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w:t>
      </w:r>
      <w:bookmarkStart w:id="0" w:name="_GoBack"/>
      <w:bookmarkEnd w:id="0"/>
      <w:r>
        <w:rPr>
          <w:rFonts w:hint="eastAsia" w:ascii="方正小标宋简体" w:hAnsi="方正小标宋简体" w:eastAsia="方正小标宋简体" w:cs="方正小标宋简体"/>
          <w:b w:val="0"/>
          <w:bCs/>
          <w:sz w:val="44"/>
          <w:szCs w:val="44"/>
        </w:rPr>
        <w:t>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2031"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许昌市陈庄街（魏武大道-松苑路）打通工程及许昌市中心城区电力入地项目</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3141D97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A4F27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685E9E5">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591258C">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17E361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4085F8F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EFAEF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BE7E60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0F7DD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2261EBD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C55884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3C8A12EA">
            <w:pPr>
              <w:widowControl/>
              <w:numPr>
                <w:ilvl w:val="0"/>
                <w:numId w:val="2"/>
              </w:numPr>
              <w:adjustRightInd w:val="0"/>
              <w:snapToGrid w:val="0"/>
              <w:spacing w:line="276" w:lineRule="auto"/>
              <w:jc w:val="lef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许昌市陈庄街（魏武大道-松苑路）打通工程</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eastAsia="仿宋_GB2312" w:cs="Times New Roman"/>
                <w:b w:val="0"/>
                <w:bCs w:val="0"/>
                <w:color w:val="auto"/>
                <w:kern w:val="2"/>
                <w:sz w:val="32"/>
                <w:szCs w:val="32"/>
                <w:highlight w:val="none"/>
                <w:lang w:val="en-US" w:eastAsia="zh-CN" w:bidi="ar-SA"/>
              </w:rPr>
              <w:t>18</w:t>
            </w:r>
            <w:r>
              <w:rPr>
                <w:rFonts w:hint="eastAsia"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b w:val="0"/>
                <w:bCs w:val="0"/>
                <w:color w:val="auto"/>
                <w:kern w:val="2"/>
                <w:sz w:val="32"/>
                <w:szCs w:val="32"/>
                <w:highlight w:val="none"/>
                <w:lang w:val="en-US" w:eastAsia="zh-CN" w:bidi="ar-SA"/>
              </w:rPr>
              <w:t>元为无效报价</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许昌市中心城区电力入地项目</w:t>
            </w:r>
            <w:r>
              <w:rPr>
                <w:rFonts w:hint="eastAsia" w:ascii="Times New Roman" w:hAnsi="Times New Roman" w:eastAsia="仿宋_GB2312" w:cs="Times New Roman"/>
                <w:sz w:val="32"/>
                <w:szCs w:val="32"/>
                <w:highlight w:val="none"/>
                <w:lang w:val="en-US" w:eastAsia="zh-CN"/>
              </w:rPr>
              <w:t>超过10万元为无效报价。</w:t>
            </w:r>
          </w:p>
          <w:p w14:paraId="62A346CC">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2.所有参与的</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申请人最低的有效报价为基准报价；</w:t>
            </w:r>
          </w:p>
          <w:p w14:paraId="2A1E7648">
            <w:pPr>
              <w:widowControl/>
              <w:adjustRightInd w:val="0"/>
              <w:snapToGrid w:val="0"/>
              <w:spacing w:line="276" w:lineRule="auto"/>
              <w:jc w:val="left"/>
              <w:rPr>
                <w:rFonts w:hint="eastAsia"/>
                <w:lang w:eastAsia="zh-CN"/>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许昌市陈庄街（魏武大道-松苑路）打通工程</w:t>
            </w:r>
            <w:r>
              <w:rPr>
                <w:rFonts w:hint="default" w:ascii="Times New Roman" w:hAnsi="Times New Roman" w:eastAsia="仿宋_GB2312" w:cs="Times New Roman"/>
                <w:sz w:val="32"/>
                <w:szCs w:val="32"/>
                <w:highlight w:val="none"/>
              </w:rPr>
              <w:t>报价得分=（</w:t>
            </w:r>
            <w:r>
              <w:rPr>
                <w:rFonts w:hint="eastAsia"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基准报价/</w:t>
            </w:r>
            <w:r>
              <w:rPr>
                <w:rFonts w:hint="eastAsia"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报价）×</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分</w:t>
            </w:r>
            <w:r>
              <w:rPr>
                <w:rFonts w:hint="eastAsia" w:eastAsia="仿宋_GB2312" w:cs="Times New Roman"/>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许昌市中心城区电力入地项目报价得分=（基准报</w:t>
            </w:r>
            <w:r>
              <w:rPr>
                <w:rFonts w:hint="default" w:ascii="Times New Roman" w:hAnsi="Times New Roman" w:eastAsia="仿宋_GB2312" w:cs="Times New Roman"/>
                <w:b w:val="0"/>
                <w:bCs w:val="0"/>
                <w:color w:val="auto"/>
                <w:kern w:val="2"/>
                <w:sz w:val="32"/>
                <w:szCs w:val="32"/>
                <w:lang w:val="en-US" w:eastAsia="zh-CN" w:bidi="ar-SA"/>
              </w:rPr>
              <w:t>价/报价）×</w:t>
            </w:r>
            <w:r>
              <w:rPr>
                <w:rFonts w:hint="eastAsia" w:ascii="Times New Roman" w:hAnsi="Times New Roman" w:eastAsia="仿宋_GB2312" w:cs="Times New Roman"/>
                <w:b w:val="0"/>
                <w:bCs w:val="0"/>
                <w:color w:val="auto"/>
                <w:kern w:val="2"/>
                <w:sz w:val="32"/>
                <w:szCs w:val="32"/>
                <w:lang w:val="en-US" w:eastAsia="zh-CN" w:bidi="ar-SA"/>
              </w:rPr>
              <w:t>15</w:t>
            </w:r>
            <w:r>
              <w:rPr>
                <w:rFonts w:hint="default" w:ascii="Times New Roman" w:hAnsi="Times New Roman" w:eastAsia="仿宋_GB2312" w:cs="Times New Roman"/>
                <w:b w:val="0"/>
                <w:bCs w:val="0"/>
                <w:color w:val="auto"/>
                <w:kern w:val="2"/>
                <w:sz w:val="32"/>
                <w:szCs w:val="32"/>
                <w:lang w:val="en-US" w:eastAsia="zh-CN" w:bidi="ar-SA"/>
              </w:rPr>
              <w:t>分</w:t>
            </w:r>
            <w:r>
              <w:rPr>
                <w:rFonts w:hint="eastAsia" w:ascii="Times New Roman" w:eastAsia="仿宋_GB2312" w:cs="Times New Roman"/>
                <w:b w:val="0"/>
                <w:bCs w:val="0"/>
                <w:color w:val="auto"/>
                <w:kern w:val="2"/>
                <w:sz w:val="32"/>
                <w:szCs w:val="32"/>
                <w:lang w:val="en-US" w:eastAsia="zh-CN" w:bidi="ar-SA"/>
              </w:rPr>
              <w:t>。</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5D3E15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1.阐述可研编制的工作内容、工作重点、工作方法和工作流程（0-10分）</w:t>
            </w:r>
          </w:p>
          <w:p w14:paraId="4498A4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2.阐述可研编制过程中的风险防控及相应预案（0-10分）</w:t>
            </w:r>
          </w:p>
          <w:p w14:paraId="35B304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DFBB945">
            <w:pPr>
              <w:widowControl/>
              <w:numPr>
                <w:ilvl w:val="0"/>
                <w:numId w:val="0"/>
              </w:numPr>
              <w:adjustRightInd w:val="0"/>
              <w:snapToGrid w:val="0"/>
              <w:spacing w:line="276" w:lineRule="auto"/>
              <w:ind w:leftChars="0"/>
              <w:jc w:val="both"/>
              <w:rPr>
                <w:rFonts w:hint="default"/>
                <w:lang w:val="zh-CN"/>
              </w:rPr>
            </w:pPr>
            <w:r>
              <w:rPr>
                <w:rFonts w:hint="default" w:ascii="Times New Roman" w:hAnsi="Times New Roman" w:eastAsia="仿宋_GB2312" w:cs="Times New Roman"/>
                <w:sz w:val="32"/>
                <w:szCs w:val="32"/>
                <w:lang w:val="en-US" w:eastAsia="zh-CN"/>
              </w:rPr>
              <w:t>4.服务承诺（0-5分）</w:t>
            </w:r>
          </w:p>
        </w:tc>
      </w:tr>
      <w:tr w14:paraId="269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C70C99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75C479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1B1098B">
            <w:pPr>
              <w:adjustRightInd w:val="0"/>
              <w:snapToGrid w:val="0"/>
              <w:spacing w:line="276" w:lineRule="auto"/>
              <w:jc w:val="left"/>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自2022年1月1日至2024年12月31日以来</w:t>
            </w:r>
            <w:r>
              <w:rPr>
                <w:rFonts w:hint="default" w:ascii="Times New Roman" w:hAnsi="Times New Roman" w:eastAsia="仿宋_GB2312" w:cs="Times New Roman"/>
                <w:color w:val="auto"/>
                <w:sz w:val="32"/>
                <w:szCs w:val="32"/>
                <w:lang w:val="en-US" w:eastAsia="zh-CN"/>
              </w:rPr>
              <w:t>承接过</w:t>
            </w:r>
            <w:r>
              <w:rPr>
                <w:rFonts w:hint="eastAsia" w:ascii="Times New Roman" w:hAnsi="Times New Roman" w:eastAsia="仿宋_GB2312" w:cs="Times New Roman"/>
                <w:sz w:val="32"/>
                <w:szCs w:val="32"/>
                <w:lang w:val="en-US" w:eastAsia="zh-CN"/>
              </w:rPr>
              <w:t>市政道路建设工程</w:t>
            </w:r>
            <w:r>
              <w:rPr>
                <w:rFonts w:hint="default" w:ascii="Times New Roman" w:hAnsi="Times New Roman" w:eastAsia="仿宋_GB2312" w:cs="Times New Roman"/>
                <w:color w:val="auto"/>
                <w:sz w:val="32"/>
                <w:szCs w:val="32"/>
                <w:lang w:val="en-US" w:eastAsia="zh-CN"/>
              </w:rPr>
              <w:t>可研报告编制工作，每项得5分，本项最高得20分。（</w:t>
            </w:r>
            <w:r>
              <w:rPr>
                <w:rFonts w:hint="default" w:ascii="Times New Roman" w:hAnsi="Times New Roman" w:eastAsia="仿宋_GB2312" w:cs="Times New Roman"/>
                <w:sz w:val="32"/>
                <w:szCs w:val="32"/>
                <w:lang w:val="en-US" w:eastAsia="zh-CN"/>
              </w:rPr>
              <w:t>需提供</w:t>
            </w:r>
            <w:r>
              <w:rPr>
                <w:rFonts w:hint="eastAsia" w:ascii="Times New Roman" w:hAnsi="Times New Roman" w:eastAsia="仿宋_GB2312" w:cs="Times New Roman"/>
                <w:sz w:val="32"/>
                <w:szCs w:val="32"/>
                <w:lang w:val="en-US" w:eastAsia="zh-CN"/>
              </w:rPr>
              <w:t>可研编制合同或委托证明文件，合同以签订时间为准，</w:t>
            </w:r>
            <w:r>
              <w:rPr>
                <w:rFonts w:hint="default" w:ascii="Times New Roman" w:hAnsi="Times New Roman" w:eastAsia="仿宋_GB2312" w:cs="Times New Roman"/>
                <w:sz w:val="32"/>
                <w:szCs w:val="32"/>
                <w:lang w:val="en-US" w:eastAsia="zh-CN"/>
              </w:rPr>
              <w:t>附复印件加盖公章</w:t>
            </w:r>
            <w:r>
              <w:rPr>
                <w:rFonts w:hint="default" w:ascii="Times New Roman" w:hAnsi="Times New Roman" w:eastAsia="仿宋_GB2312" w:cs="Times New Roman"/>
                <w:color w:val="auto"/>
                <w:sz w:val="32"/>
                <w:szCs w:val="32"/>
                <w:lang w:val="en-US" w:eastAsia="zh-CN"/>
              </w:rPr>
              <w:t>）</w:t>
            </w:r>
          </w:p>
        </w:tc>
      </w:tr>
      <w:tr w14:paraId="5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7989B0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7AC23A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76EB19B">
            <w:pPr>
              <w:widowControl/>
              <w:numPr>
                <w:ilvl w:val="0"/>
                <w:numId w:val="3"/>
              </w:numPr>
              <w:wordWrap/>
              <w:adjustRightInd w:val="0"/>
              <w:snapToGrid w:val="0"/>
              <w:spacing w:line="540" w:lineRule="exact"/>
              <w:ind w:left="0" w:leftChars="0"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6E0D55FF">
            <w:pPr>
              <w:widowControl/>
              <w:numPr>
                <w:ilvl w:val="0"/>
                <w:numId w:val="0"/>
              </w:numPr>
              <w:wordWrap/>
              <w:adjustRightInd w:val="0"/>
              <w:snapToGrid w:val="0"/>
              <w:spacing w:line="54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本项最高得10分。</w:t>
            </w:r>
          </w:p>
          <w:p w14:paraId="0BD590BD">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p>
          <w:p w14:paraId="67DC1D02">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1795B5AA">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241423E">
      <w:pPr>
        <w:pStyle w:val="2"/>
        <w:rPr>
          <w:rFonts w:hint="default" w:ascii="Times New Roman" w:hAnsi="Times New Roman" w:eastAsia="仿宋" w:cs="Times New Roman"/>
          <w:sz w:val="32"/>
          <w:szCs w:val="32"/>
          <w:highlight w:val="none"/>
          <w:lang w:val="en-US" w:eastAsia="zh-CN"/>
        </w:rPr>
      </w:pPr>
    </w:p>
    <w:p w14:paraId="04BCEE47">
      <w:pPr>
        <w:pStyle w:val="5"/>
        <w:rPr>
          <w:rFonts w:hint="default" w:ascii="Times New Roman" w:hAnsi="Times New Roman" w:eastAsia="仿宋" w:cs="Times New Roman"/>
          <w:sz w:val="32"/>
          <w:szCs w:val="32"/>
          <w:highlight w:val="none"/>
          <w:lang w:val="en-US" w:eastAsia="zh-CN"/>
        </w:rPr>
      </w:pPr>
    </w:p>
    <w:p w14:paraId="5B3D9BC0">
      <w:pPr>
        <w:pStyle w:val="5"/>
        <w:rPr>
          <w:rFonts w:hint="default" w:ascii="Times New Roman" w:hAnsi="Times New Roman" w:eastAsia="仿宋" w:cs="Times New Roman"/>
          <w:sz w:val="32"/>
          <w:szCs w:val="32"/>
          <w:highlight w:val="none"/>
          <w:lang w:val="en-US" w:eastAsia="zh-CN"/>
        </w:rPr>
      </w:pPr>
    </w:p>
    <w:p w14:paraId="1663472C">
      <w:pPr>
        <w:pStyle w:val="5"/>
        <w:rPr>
          <w:rFonts w:hint="default" w:ascii="Times New Roman" w:hAnsi="Times New Roman" w:eastAsia="仿宋" w:cs="Times New Roman"/>
          <w:sz w:val="32"/>
          <w:szCs w:val="32"/>
          <w:highlight w:val="none"/>
          <w:lang w:val="en-US" w:eastAsia="zh-CN"/>
        </w:rPr>
      </w:pPr>
    </w:p>
    <w:p w14:paraId="20443025">
      <w:pPr>
        <w:pStyle w:val="5"/>
        <w:rPr>
          <w:rFonts w:hint="default" w:ascii="Times New Roman" w:hAnsi="Times New Roman" w:eastAsia="仿宋" w:cs="Times New Roman"/>
          <w:sz w:val="32"/>
          <w:szCs w:val="32"/>
          <w:highlight w:val="none"/>
          <w:lang w:val="en-US" w:eastAsia="zh-CN"/>
        </w:rPr>
      </w:pPr>
    </w:p>
    <w:p w14:paraId="77FDE9C8">
      <w:pPr>
        <w:pStyle w:val="5"/>
        <w:rPr>
          <w:rFonts w:hint="default" w:ascii="Times New Roman" w:hAnsi="Times New Roman" w:eastAsia="仿宋" w:cs="Times New Roman"/>
          <w:sz w:val="32"/>
          <w:szCs w:val="32"/>
          <w:highlight w:val="none"/>
          <w:lang w:val="en-US" w:eastAsia="zh-CN"/>
        </w:rPr>
      </w:pPr>
    </w:p>
    <w:p w14:paraId="62B77427">
      <w:pP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br w:type="page"/>
      </w:r>
    </w:p>
    <w:p w14:paraId="4F07E3F7">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77F851E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5FDD8">
      <w:pPr>
        <w:wordWrap/>
        <w:spacing w:line="560" w:lineRule="exact"/>
        <w:rPr>
          <w:rFonts w:hint="default" w:ascii="Times New Roman" w:hAnsi="Times New Roman" w:eastAsia="仿宋_GB2312" w:cs="Times New Roman"/>
          <w:color w:val="auto"/>
          <w:sz w:val="32"/>
          <w:szCs w:val="32"/>
        </w:rPr>
      </w:pPr>
    </w:p>
    <w:p w14:paraId="6D609670">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17629E0">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300FE84">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8F59C1">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BDEDCE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48FA2F4">
      <w:pPr>
        <w:ind w:firstLine="6400" w:firstLineChars="2000"/>
        <w:rPr>
          <w:rFonts w:hint="default" w:ascii="Times New Roman" w:hAnsi="Times New Roman" w:eastAsia="仿宋_GB2312" w:cs="Times New Roman"/>
          <w:sz w:val="32"/>
          <w:szCs w:val="32"/>
        </w:rPr>
      </w:pPr>
    </w:p>
    <w:p w14:paraId="6700735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39A6F15">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A615C17">
      <w:p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215CE8BC"/>
    <w:multiLevelType w:val="singleLevel"/>
    <w:tmpl w:val="215CE8BC"/>
    <w:lvl w:ilvl="0" w:tentative="0">
      <w:start w:val="1"/>
      <w:numFmt w:val="decimal"/>
      <w:lvlText w:val="%1."/>
      <w:lvlJc w:val="left"/>
      <w:pPr>
        <w:tabs>
          <w:tab w:val="left" w:pos="312"/>
        </w:tabs>
      </w:pPr>
    </w:lvl>
  </w:abstractNum>
  <w:abstractNum w:abstractNumId="2">
    <w:nsid w:val="672C1A61"/>
    <w:multiLevelType w:val="singleLevel"/>
    <w:tmpl w:val="672C1A6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5A85867"/>
    <w:rsid w:val="06290379"/>
    <w:rsid w:val="065A0AB0"/>
    <w:rsid w:val="07FF36BC"/>
    <w:rsid w:val="08870194"/>
    <w:rsid w:val="0A2C0437"/>
    <w:rsid w:val="0BFD4952"/>
    <w:rsid w:val="0C9615C8"/>
    <w:rsid w:val="0DCD1AE2"/>
    <w:rsid w:val="0F1958F7"/>
    <w:rsid w:val="100B7DD6"/>
    <w:rsid w:val="117E16C8"/>
    <w:rsid w:val="12277102"/>
    <w:rsid w:val="14DE1D5E"/>
    <w:rsid w:val="16262886"/>
    <w:rsid w:val="178A3202"/>
    <w:rsid w:val="17A51BCE"/>
    <w:rsid w:val="1BD6553D"/>
    <w:rsid w:val="1BF27080"/>
    <w:rsid w:val="1CEB654E"/>
    <w:rsid w:val="1DC22489"/>
    <w:rsid w:val="1E6710C6"/>
    <w:rsid w:val="1EBD0C36"/>
    <w:rsid w:val="1F332CA6"/>
    <w:rsid w:val="21AE4866"/>
    <w:rsid w:val="22286977"/>
    <w:rsid w:val="22900BB2"/>
    <w:rsid w:val="234B5C3C"/>
    <w:rsid w:val="23FB7198"/>
    <w:rsid w:val="248711D7"/>
    <w:rsid w:val="250B339C"/>
    <w:rsid w:val="27BF38CF"/>
    <w:rsid w:val="283F1AED"/>
    <w:rsid w:val="28B62672"/>
    <w:rsid w:val="28F11C08"/>
    <w:rsid w:val="29E1276B"/>
    <w:rsid w:val="2B7D59D5"/>
    <w:rsid w:val="2BC62952"/>
    <w:rsid w:val="2D2817A7"/>
    <w:rsid w:val="2EC3522E"/>
    <w:rsid w:val="309143F1"/>
    <w:rsid w:val="331104CE"/>
    <w:rsid w:val="333548FA"/>
    <w:rsid w:val="33D83E81"/>
    <w:rsid w:val="35A57E97"/>
    <w:rsid w:val="366D7797"/>
    <w:rsid w:val="36EC5FD8"/>
    <w:rsid w:val="371D5052"/>
    <w:rsid w:val="384260AB"/>
    <w:rsid w:val="396F1F22"/>
    <w:rsid w:val="39B06AF4"/>
    <w:rsid w:val="3ACD7513"/>
    <w:rsid w:val="3B930354"/>
    <w:rsid w:val="3BFE6232"/>
    <w:rsid w:val="3C5F6C89"/>
    <w:rsid w:val="3D1D6AF8"/>
    <w:rsid w:val="3E5548D7"/>
    <w:rsid w:val="4070746C"/>
    <w:rsid w:val="438D7307"/>
    <w:rsid w:val="44BB1AF2"/>
    <w:rsid w:val="454A3AE3"/>
    <w:rsid w:val="461026EE"/>
    <w:rsid w:val="464042EF"/>
    <w:rsid w:val="47B42BE7"/>
    <w:rsid w:val="47FB2A68"/>
    <w:rsid w:val="49380D36"/>
    <w:rsid w:val="4A126E2F"/>
    <w:rsid w:val="4A3D2009"/>
    <w:rsid w:val="4A9B4F45"/>
    <w:rsid w:val="4B2116C3"/>
    <w:rsid w:val="4EBD2A01"/>
    <w:rsid w:val="4FDC1809"/>
    <w:rsid w:val="589C7FC2"/>
    <w:rsid w:val="596040BD"/>
    <w:rsid w:val="59893E86"/>
    <w:rsid w:val="5CD1784E"/>
    <w:rsid w:val="5CF873CF"/>
    <w:rsid w:val="61204699"/>
    <w:rsid w:val="61215F42"/>
    <w:rsid w:val="629E645C"/>
    <w:rsid w:val="62F72DBF"/>
    <w:rsid w:val="63B41DA5"/>
    <w:rsid w:val="64555C7B"/>
    <w:rsid w:val="655A197E"/>
    <w:rsid w:val="655F1E1A"/>
    <w:rsid w:val="66374F8A"/>
    <w:rsid w:val="68F608D3"/>
    <w:rsid w:val="6BA97B57"/>
    <w:rsid w:val="6CAC04F4"/>
    <w:rsid w:val="70722F5B"/>
    <w:rsid w:val="70755836"/>
    <w:rsid w:val="70D44079"/>
    <w:rsid w:val="70F53B48"/>
    <w:rsid w:val="72637D6C"/>
    <w:rsid w:val="768D3F82"/>
    <w:rsid w:val="77E57406"/>
    <w:rsid w:val="78084DD5"/>
    <w:rsid w:val="78283BA0"/>
    <w:rsid w:val="78B239AC"/>
    <w:rsid w:val="79071AD5"/>
    <w:rsid w:val="79DA0070"/>
    <w:rsid w:val="79E97840"/>
    <w:rsid w:val="7A2A696F"/>
    <w:rsid w:val="7ADA7798"/>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1044</Words>
  <Characters>1093</Characters>
  <Lines>0</Lines>
  <Paragraphs>0</Paragraphs>
  <TotalTime>0</TotalTime>
  <ScaleCrop>false</ScaleCrop>
  <LinksUpToDate>false</LinksUpToDate>
  <CharactersWithSpaces>1125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2025-05-26T02:05:15Z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E825202A6A3E4C849EBA2CE1C07C606E_13</vt:lpwstr>
  </property>
  <property fmtid="{D5CDD505-2E9C-101B-9397-08002B2CF9AE}" pid="4" name="commondata">
    <vt:lpwstr>eyJoZGlkIjoiN2I0NDMxMDhhNzIxZjIxM2FiMjFkZWExNzY4MTY3OTUifQ==</vt:lpwstr>
  </property>
  <property fmtid="{D5CDD505-2E9C-101B-9397-08002B2CF9AE}" pid="5" name="KSOTemplateDocerSaveRecord">
    <vt:lpwstr>eyJoZGlkIjoiZjAwOWM3YTY3MTMwZTdlZDU2MDFiNDAxMTM0ZDA0ODYiLCJ1c2VySWQiOiIyNDcxNTk4MzcifQ==</vt:lpwstr>
  </property>
</Properties>
</file>