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1C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2E8C2464">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t>许襄长输综合供热管网建设项目项下</w:t>
      </w:r>
    </w:p>
    <w:p w14:paraId="302A0729">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auto"/>
          <w:sz w:val="48"/>
          <w:szCs w:val="48"/>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t>全部权益和收益价值评估服务</w:t>
      </w:r>
    </w:p>
    <w:p w14:paraId="0A5F03CD">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5AA1B046">
      <w:pPr>
        <w:jc w:val="center"/>
        <w:rPr>
          <w:rFonts w:hint="eastAsia" w:ascii="仿宋" w:hAnsi="仿宋" w:eastAsia="仿宋" w:cs="仿宋"/>
          <w:color w:val="auto"/>
          <w:sz w:val="28"/>
          <w:szCs w:val="28"/>
          <w:highlight w:val="none"/>
          <w:shd w:val="clear" w:color="auto" w:fill="auto"/>
        </w:rPr>
      </w:pPr>
    </w:p>
    <w:p w14:paraId="5903D9B3">
      <w:pPr>
        <w:rPr>
          <w:rFonts w:hint="eastAsia" w:ascii="仿宋" w:hAnsi="仿宋" w:eastAsia="仿宋" w:cs="仿宋"/>
          <w:color w:val="auto"/>
          <w:sz w:val="28"/>
          <w:szCs w:val="28"/>
          <w:highlight w:val="none"/>
          <w:shd w:val="clear" w:color="auto" w:fill="auto"/>
        </w:rPr>
      </w:pPr>
    </w:p>
    <w:p w14:paraId="6D37BF32">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1827ECEE">
      <w:pPr>
        <w:rPr>
          <w:rFonts w:hint="eastAsia" w:ascii="仿宋" w:hAnsi="仿宋" w:eastAsia="仿宋" w:cs="仿宋"/>
          <w:color w:val="auto"/>
          <w:sz w:val="28"/>
          <w:szCs w:val="28"/>
          <w:highlight w:val="none"/>
          <w:shd w:val="clear" w:color="auto" w:fill="auto"/>
        </w:rPr>
      </w:pPr>
    </w:p>
    <w:p w14:paraId="33D8E96D">
      <w:pPr>
        <w:jc w:val="center"/>
        <w:rPr>
          <w:rFonts w:hint="eastAsia" w:ascii="仿宋" w:hAnsi="仿宋" w:eastAsia="仿宋" w:cs="仿宋"/>
          <w:color w:val="auto"/>
          <w:sz w:val="28"/>
          <w:szCs w:val="28"/>
          <w:highlight w:val="none"/>
          <w:shd w:val="clear" w:color="auto" w:fill="auto"/>
        </w:rPr>
      </w:pPr>
    </w:p>
    <w:p w14:paraId="60C0422D">
      <w:pPr>
        <w:pStyle w:val="19"/>
        <w:jc w:val="both"/>
        <w:rPr>
          <w:rFonts w:hint="eastAsia" w:ascii="仿宋" w:hAnsi="仿宋" w:eastAsia="仿宋" w:cs="仿宋"/>
          <w:color w:val="auto"/>
          <w:sz w:val="28"/>
          <w:szCs w:val="28"/>
          <w:highlight w:val="none"/>
          <w:shd w:val="clear" w:color="auto" w:fill="auto"/>
        </w:rPr>
      </w:pPr>
    </w:p>
    <w:p w14:paraId="356712AD">
      <w:pPr>
        <w:jc w:val="center"/>
        <w:rPr>
          <w:rFonts w:hint="eastAsia" w:ascii="仿宋" w:hAnsi="仿宋" w:eastAsia="仿宋" w:cs="仿宋"/>
          <w:color w:val="auto"/>
          <w:sz w:val="28"/>
          <w:szCs w:val="28"/>
          <w:highlight w:val="none"/>
          <w:shd w:val="clear" w:color="auto" w:fill="auto"/>
        </w:rPr>
      </w:pPr>
    </w:p>
    <w:p w14:paraId="27922B14">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许昌城投农益建设开发有限公司</w:t>
      </w:r>
    </w:p>
    <w:p w14:paraId="25285B64">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月</w:t>
      </w:r>
    </w:p>
    <w:p w14:paraId="54B634EA">
      <w:pPr>
        <w:pStyle w:val="14"/>
        <w:ind w:firstLine="0" w:firstLineChars="0"/>
        <w:rPr>
          <w:rFonts w:hint="eastAsia" w:ascii="仿宋" w:hAnsi="仿宋" w:eastAsia="仿宋" w:cs="仿宋"/>
          <w:color w:val="auto"/>
          <w:sz w:val="24"/>
          <w:szCs w:val="24"/>
          <w:highlight w:val="none"/>
          <w:shd w:val="clear" w:color="auto" w:fill="auto"/>
        </w:rPr>
      </w:pPr>
    </w:p>
    <w:p w14:paraId="5B219A56">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A5E1E0C">
      <w:pPr>
        <w:spacing w:line="700" w:lineRule="auto"/>
        <w:ind w:firstLine="551"/>
        <w:jc w:val="center"/>
        <w:rPr>
          <w:rFonts w:hint="eastAsia" w:ascii="仿宋" w:hAnsi="仿宋" w:eastAsia="仿宋" w:cs="仿宋"/>
          <w:b/>
          <w:color w:val="auto"/>
          <w:sz w:val="40"/>
          <w:szCs w:val="40"/>
          <w:highlight w:val="none"/>
          <w:shd w:val="clear" w:color="auto" w:fill="auto"/>
          <w:lang w:eastAsia="zh-CN"/>
        </w:r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586C8857">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许昌城投农益建设开发有限公司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选方式选取一家评估服务机构对许襄长输综合供热管网建设项目项下全部权益和收益进行价值评估并出具评估报告，</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许襄长输综合供热管网建设项目项下权益和收益价值评估服务项目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许昌城投农益建设开发有限公司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w:t>
      </w:r>
      <w:r>
        <w:rPr>
          <w:rFonts w:hint="eastAsia" w:ascii="仿宋_GB2312" w:hAnsi="仿宋_GB2312" w:eastAsia="仿宋_GB2312" w:cs="仿宋_GB2312"/>
          <w:sz w:val="32"/>
          <w:szCs w:val="32"/>
          <w:lang w:val="en-US" w:eastAsia="zh-CN"/>
        </w:rPr>
        <w:t>权益和收益评估报告</w:t>
      </w:r>
      <w:r>
        <w:rPr>
          <w:rFonts w:hint="eastAsia" w:ascii="仿宋_GB2312" w:hAnsi="仿宋_GB2312" w:eastAsia="仿宋_GB2312" w:cs="仿宋_GB2312"/>
          <w:color w:val="auto"/>
          <w:sz w:val="32"/>
          <w:szCs w:val="32"/>
          <w:lang w:val="en-US" w:eastAsia="zh-CN"/>
        </w:rPr>
        <w:t>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项目项下全部</w:t>
      </w:r>
      <w:r>
        <w:rPr>
          <w:rFonts w:hint="eastAsia" w:ascii="仿宋_GB2312" w:hAnsi="仿宋_GB2312" w:eastAsia="仿宋_GB2312" w:cs="仿宋_GB2312"/>
          <w:sz w:val="32"/>
          <w:szCs w:val="32"/>
          <w:lang w:val="en-US" w:eastAsia="zh-CN"/>
        </w:rPr>
        <w:t>权益和收益等涉及收入、成本、利润等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出具《评估报告》。</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2.具备出具《评估报告》的成功经验；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2025年5月7日15:00</w:t>
      </w:r>
      <w:r>
        <w:rPr>
          <w:rFonts w:hint="eastAsia" w:ascii="仿宋_GB2312" w:hAnsi="仿宋_GB2312" w:eastAsia="仿宋_GB2312" w:cs="仿宋_GB2312"/>
          <w:color w:val="auto"/>
          <w:sz w:val="32"/>
          <w:szCs w:val="32"/>
          <w:highlight w:val="none"/>
          <w:lang w:eastAsia="zh-CN"/>
        </w:rPr>
        <w:t>前将投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河南省许昌市建安大道财政综合大楼810室。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评估服务机构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6E09D0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本项目比选控制价为27.23万元</w:t>
      </w:r>
      <w:r>
        <w:rPr>
          <w:rFonts w:hint="eastAsia" w:ascii="仿宋_GB2312" w:hAnsi="仿宋_GB2312" w:eastAsia="仿宋_GB2312" w:cs="仿宋_GB2312"/>
          <w:color w:val="auto"/>
          <w:sz w:val="32"/>
          <w:szCs w:val="32"/>
          <w:highlight w:val="none"/>
          <w:lang w:val="en-US" w:eastAsia="zh-CN"/>
        </w:rPr>
        <w:t>。</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627"/>
      <w:bookmarkEnd w:id="1"/>
      <w:bookmarkStart w:id="2" w:name="_Toc35393795"/>
      <w:bookmarkEnd w:id="2"/>
      <w:bookmarkStart w:id="3" w:name="_Toc35393796"/>
      <w:bookmarkEnd w:id="3"/>
      <w:bookmarkStart w:id="4" w:name="_Toc35393626"/>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许昌城投农益建设开发有限公司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河南省许昌市建安大道财政综合大楼810房间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2.根据项目贷款银行权益质押要求，对</w:t>
      </w:r>
      <w:r>
        <w:rPr>
          <w:rFonts w:hint="eastAsia" w:ascii="仿宋_GB2312" w:hAnsi="仿宋_GB2312" w:eastAsia="仿宋_GB2312" w:cs="仿宋_GB2312"/>
          <w:sz w:val="32"/>
          <w:szCs w:val="32"/>
          <w:lang w:val="en-US" w:eastAsia="zh-CN"/>
        </w:rPr>
        <w:t>许襄长输综合供热管网建设项目项下权益和收益进行价值评估并出具评估报告，保障项目贷款银行顺利完成相关权益质押及贷款资金的投放。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获得满足项目贷款银行质押要求的《评估报告》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w:t>
      </w:r>
      <w:r>
        <w:rPr>
          <w:rFonts w:hint="eastAsia" w:ascii="仿宋_GB2312" w:hAnsi="仿宋_GB2312" w:eastAsia="仿宋_GB2312" w:cs="仿宋_GB2312"/>
          <w:color w:val="auto"/>
          <w:sz w:val="32"/>
          <w:szCs w:val="32"/>
          <w:highlight w:val="none"/>
          <w:lang w:val="en-US" w:eastAsia="zh-CN"/>
        </w:rPr>
        <w:t>项目评估</w:t>
      </w:r>
      <w:r>
        <w:rPr>
          <w:rFonts w:hint="eastAsia" w:ascii="仿宋_GB2312" w:hAnsi="仿宋_GB2312" w:eastAsia="仿宋_GB2312" w:cs="仿宋_GB2312"/>
          <w:color w:val="auto"/>
          <w:sz w:val="32"/>
          <w:szCs w:val="32"/>
          <w:highlight w:val="none"/>
          <w:lang w:val="zh-CN" w:eastAsia="zh-CN"/>
        </w:rPr>
        <w:t>服务最高限价为</w:t>
      </w:r>
      <w:r>
        <w:rPr>
          <w:rFonts w:hint="eastAsia" w:ascii="仿宋_GB2312" w:hAnsi="仿宋_GB2312" w:eastAsia="仿宋_GB2312" w:cs="仿宋_GB2312"/>
          <w:color w:val="auto"/>
          <w:sz w:val="32"/>
          <w:szCs w:val="32"/>
          <w:highlight w:val="none"/>
          <w:lang w:val="en-US" w:eastAsia="zh-CN"/>
        </w:rPr>
        <w:t>27.23万元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E02A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许襄长输综合供热管网建设项目项下权益和收益价值评估服务项目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在本次项目权益和收益评估报告编制过程中，</w:t>
            </w:r>
            <w:r>
              <w:rPr>
                <w:rFonts w:hint="eastAsia" w:ascii="仿宋" w:hAnsi="仿宋" w:eastAsia="仿宋" w:cs="仿宋"/>
                <w:color w:val="auto"/>
                <w:sz w:val="24"/>
                <w:szCs w:val="24"/>
                <w:lang w:val="zh-CN" w:eastAsia="zh-CN"/>
              </w:rPr>
              <w:t>配合“比选人”完成</w:t>
            </w:r>
            <w:r>
              <w:rPr>
                <w:rFonts w:hint="eastAsia" w:ascii="仿宋" w:hAnsi="仿宋" w:eastAsia="仿宋" w:cs="仿宋"/>
                <w:color w:val="auto"/>
                <w:sz w:val="24"/>
                <w:szCs w:val="24"/>
                <w:lang w:val="en-US" w:eastAsia="zh-CN"/>
              </w:rPr>
              <w:t>项目项下全部权益和收益等涉及收入、成本、利润等</w:t>
            </w:r>
            <w:r>
              <w:rPr>
                <w:rFonts w:hint="eastAsia" w:ascii="仿宋" w:hAnsi="仿宋" w:eastAsia="仿宋" w:cs="仿宋"/>
                <w:color w:val="auto"/>
                <w:sz w:val="24"/>
                <w:szCs w:val="24"/>
                <w:lang w:val="zh-CN" w:eastAsia="zh-CN"/>
              </w:rPr>
              <w:t>相关数据审查整理工作，</w:t>
            </w:r>
            <w:r>
              <w:rPr>
                <w:rFonts w:hint="eastAsia" w:ascii="仿宋" w:hAnsi="仿宋" w:eastAsia="仿宋" w:cs="仿宋"/>
                <w:color w:val="auto"/>
                <w:sz w:val="24"/>
                <w:szCs w:val="24"/>
                <w:lang w:val="en-US" w:eastAsia="zh-CN"/>
              </w:rPr>
              <w:t>出具《评估报告》。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许昌城投农益建设开发有限公司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河南省许昌市建安大道财政综合大楼810房间。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2.具备出具《评估报告》的成功经验；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w:t>
            </w:r>
            <w:r>
              <w:rPr>
                <w:rFonts w:hint="eastAsia" w:ascii="仿宋" w:hAnsi="仿宋" w:eastAsia="仿宋" w:cs="仿宋"/>
                <w:color w:val="auto"/>
                <w:sz w:val="24"/>
                <w:szCs w:val="24"/>
                <w:highlight w:val="none"/>
                <w:lang w:val="en-US" w:eastAsia="zh-CN"/>
              </w:rPr>
              <w:t>项目评估</w:t>
            </w:r>
            <w:r>
              <w:rPr>
                <w:rFonts w:hint="eastAsia" w:ascii="仿宋" w:hAnsi="仿宋" w:eastAsia="仿宋" w:cs="仿宋"/>
                <w:color w:val="auto"/>
                <w:sz w:val="24"/>
                <w:szCs w:val="24"/>
                <w:highlight w:val="none"/>
                <w:lang w:val="zh-CN" w:eastAsia="zh-CN"/>
              </w:rPr>
              <w:t>服务最高限价为</w:t>
            </w:r>
            <w:r>
              <w:rPr>
                <w:rFonts w:hint="eastAsia" w:ascii="仿宋" w:hAnsi="仿宋" w:eastAsia="仿宋" w:cs="仿宋"/>
                <w:color w:val="auto"/>
                <w:sz w:val="24"/>
                <w:szCs w:val="24"/>
                <w:highlight w:val="none"/>
                <w:lang w:val="en-US" w:eastAsia="zh-CN"/>
              </w:rPr>
              <w:t>27.23万元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5月7日15</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河南省许昌市建安大道财政综合大楼810房间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27.23万元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746BFB1A">
            <w:pPr>
              <w:tabs>
                <w:tab w:val="left" w:pos="622"/>
              </w:tabs>
              <w:spacing w:line="440" w:lineRule="exact"/>
              <w:jc w:val="left"/>
              <w:rPr>
                <w:rFonts w:hint="default"/>
                <w:lang w:val="en-US" w:eastAsia="zh-CN"/>
              </w:rPr>
            </w:pPr>
            <w:r>
              <w:rPr>
                <w:rFonts w:hint="eastAsia" w:ascii="宋体" w:hAnsi="宋体"/>
                <w:color w:val="auto"/>
                <w:sz w:val="28"/>
                <w:szCs w:val="28"/>
                <w:lang w:val="en-US" w:eastAsia="zh-CN"/>
              </w:rPr>
              <w:t>服务本次评估业务的拥有评估服务相关从业资格证明文件的执业会员评估成员每有1人得5分，最高20分。注：</w:t>
            </w:r>
            <w:r>
              <w:rPr>
                <w:rFonts w:hint="default" w:ascii="宋体" w:hAnsi="宋体"/>
                <w:color w:val="auto"/>
                <w:sz w:val="28"/>
                <w:szCs w:val="28"/>
                <w:lang w:val="en-US" w:eastAsia="zh-CN"/>
              </w:rPr>
              <w:t>以上人员证书除提供</w:t>
            </w:r>
            <w:r>
              <w:rPr>
                <w:rFonts w:hint="eastAsia" w:ascii="宋体" w:hAnsi="宋体"/>
                <w:color w:val="auto"/>
                <w:sz w:val="28"/>
                <w:szCs w:val="28"/>
                <w:lang w:val="en-US" w:eastAsia="zh-CN"/>
              </w:rPr>
              <w:t>证明文件</w:t>
            </w:r>
            <w:r>
              <w:rPr>
                <w:rFonts w:hint="default" w:ascii="宋体" w:hAnsi="宋体"/>
                <w:color w:val="auto"/>
                <w:sz w:val="28"/>
                <w:szCs w:val="28"/>
                <w:lang w:val="en-US" w:eastAsia="zh-CN"/>
              </w:rPr>
              <w:t>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0"/>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1</w:t>
            </w:r>
            <w:r>
              <w:rPr>
                <w:rFonts w:hint="eastAsia" w:ascii="宋体" w:hAnsi="宋体" w:cs="宋体"/>
                <w:color w:val="000000"/>
                <w:kern w:val="0"/>
                <w:sz w:val="28"/>
                <w:szCs w:val="28"/>
                <w:lang w:val="en-US" w:eastAsia="zh-CN" w:bidi="ar"/>
              </w:rPr>
              <w:t>.</w:t>
            </w:r>
            <w:r>
              <w:rPr>
                <w:rFonts w:hint="eastAsia" w:ascii="宋体" w:hAnsi="宋体"/>
                <w:sz w:val="28"/>
                <w:szCs w:val="28"/>
                <w:lang w:eastAsia="zh-CN"/>
              </w:rPr>
              <w:t>提供</w:t>
            </w:r>
            <w:r>
              <w:rPr>
                <w:rFonts w:hint="eastAsia" w:ascii="宋体" w:hAnsi="宋体"/>
                <w:sz w:val="28"/>
                <w:szCs w:val="28"/>
                <w:lang w:val="en-US" w:eastAsia="zh-CN"/>
              </w:rPr>
              <w:t>评估</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w:t>
            </w:r>
            <w:bookmarkStart w:id="9" w:name="_GoBack"/>
            <w:bookmarkEnd w:id="9"/>
            <w:r>
              <w:rPr>
                <w:rFonts w:hint="eastAsia" w:ascii="宋体" w:hAnsi="宋体" w:cs="宋体"/>
                <w:color w:val="000000"/>
                <w:kern w:val="0"/>
                <w:sz w:val="28"/>
                <w:szCs w:val="28"/>
                <w:highlight w:val="none"/>
                <w:lang w:val="en-US" w:eastAsia="zh-CN" w:bidi="ar"/>
              </w:rPr>
              <w:t>服务方案详细、全面、可行，涉及评估过程中与可研单位、金融机构、财务、工程等协调沟通有关内容、困难问题和解决方案等要素，方案和举措优秀的得10—20分，良好的得1—10分，没有不得分。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0C240606">
            <w:pPr>
              <w:tabs>
                <w:tab w:val="left" w:pos="622"/>
              </w:tabs>
              <w:spacing w:line="440" w:lineRule="exact"/>
              <w:jc w:val="left"/>
              <w:rPr>
                <w:rFonts w:hint="eastAsia" w:ascii="宋体" w:hAnsi="宋体" w:eastAsia="宋体"/>
                <w:color w:val="auto"/>
                <w:sz w:val="24"/>
                <w:lang w:val="en-US" w:eastAsia="zh-CN"/>
              </w:rPr>
            </w:pPr>
            <w:r>
              <w:rPr>
                <w:rFonts w:hint="eastAsia" w:ascii="宋体" w:hAnsi="宋体" w:eastAsia="宋体" w:cs="宋体"/>
                <w:color w:val="000000"/>
                <w:kern w:val="0"/>
                <w:sz w:val="28"/>
                <w:szCs w:val="28"/>
                <w:highlight w:val="none"/>
                <w:lang w:val="en-US" w:eastAsia="zh-CN" w:bidi="ar"/>
              </w:rPr>
              <w:t>每提供一份近三年（2022年1月1日起）取得的相关收益和权益类项目评估服务证明材料的得5分，最高20分，服务业绩要求为近三年取得，即2022年1月1日后业绩。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27B4CCB6">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t>许襄长输综合供热管网建设项目项下</w:t>
      </w:r>
    </w:p>
    <w:p w14:paraId="198C91FF">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auto"/>
          <w:sz w:val="48"/>
          <w:szCs w:val="48"/>
          <w:highlight w:val="none"/>
          <w:shd w:val="clear" w:color="auto" w:fill="auto"/>
          <w:lang w:val="en-US" w:eastAsia="zh-CN"/>
        </w:rPr>
      </w:pPr>
      <w:r>
        <w:rPr>
          <w:rFonts w:hint="eastAsia" w:ascii="方正小标宋简体" w:hAnsi="方正小标宋简体" w:eastAsia="方正小标宋简体" w:cs="方正小标宋简体"/>
          <w:b w:val="0"/>
          <w:bCs w:val="0"/>
          <w:color w:val="auto"/>
          <w:sz w:val="48"/>
          <w:szCs w:val="48"/>
          <w:highlight w:val="none"/>
          <w:shd w:val="clear" w:color="auto" w:fill="auto"/>
          <w:lang w:val="en-US" w:eastAsia="zh-CN"/>
        </w:rPr>
        <w:t>全部权益和收益价值评估服务</w:t>
      </w:r>
    </w:p>
    <w:p w14:paraId="5A0F5B78">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2"/>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营业执照等（或评估执业许可相关材料）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2"/>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附营业执照等（或评估执业许可相关材料）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致许昌城投农益建设开发有限公司：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致:许昌城投农益建设开发有限公司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评估服务</w:t>
      </w:r>
      <w:r>
        <w:rPr>
          <w:rFonts w:hint="eastAsia" w:ascii="仿宋" w:hAnsi="仿宋" w:eastAsia="仿宋" w:cs="仿宋"/>
          <w:b/>
          <w:bCs/>
          <w:color w:val="auto"/>
          <w:sz w:val="28"/>
          <w:szCs w:val="28"/>
          <w:highlight w:val="none"/>
          <w:lang w:val="zh-CN"/>
        </w:rPr>
        <w:t>从业</w:t>
      </w:r>
      <w:r>
        <w:rPr>
          <w:rFonts w:hint="eastAsia" w:ascii="仿宋" w:hAnsi="仿宋" w:eastAsia="仿宋" w:cs="仿宋"/>
          <w:b/>
          <w:bCs/>
          <w:color w:val="auto"/>
          <w:sz w:val="28"/>
          <w:szCs w:val="28"/>
          <w:highlight w:val="none"/>
          <w:lang w:val="en-US" w:eastAsia="zh-CN"/>
        </w:rPr>
        <w:t>相关</w:t>
      </w:r>
      <w:r>
        <w:rPr>
          <w:rFonts w:hint="eastAsia" w:ascii="仿宋" w:hAnsi="仿宋" w:eastAsia="仿宋" w:cs="仿宋"/>
          <w:b/>
          <w:bCs/>
          <w:color w:val="auto"/>
          <w:sz w:val="28"/>
          <w:szCs w:val="28"/>
          <w:highlight w:val="none"/>
          <w:lang w:val="zh-CN"/>
        </w:rPr>
        <w:t>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1272A7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6DC7">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4B6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7C17FA">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17C17FA">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6E5A441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YmE2ZjExMzRjYWVjNjZmZTRmYzA1ZDcyNzAzOGQifQ=="/>
  </w:docVars>
  <w:rsids>
    <w:rsidRoot w:val="00000000"/>
    <w:rsid w:val="006B7374"/>
    <w:rsid w:val="00E97C2E"/>
    <w:rsid w:val="02033A13"/>
    <w:rsid w:val="02FC45A7"/>
    <w:rsid w:val="04021749"/>
    <w:rsid w:val="04B1572B"/>
    <w:rsid w:val="058436BE"/>
    <w:rsid w:val="059D30B6"/>
    <w:rsid w:val="06104A21"/>
    <w:rsid w:val="06CE1801"/>
    <w:rsid w:val="07927288"/>
    <w:rsid w:val="085A5FF7"/>
    <w:rsid w:val="09DE0417"/>
    <w:rsid w:val="0CCB1404"/>
    <w:rsid w:val="0F004A9B"/>
    <w:rsid w:val="0F791428"/>
    <w:rsid w:val="0FE64614"/>
    <w:rsid w:val="101B66DC"/>
    <w:rsid w:val="10753986"/>
    <w:rsid w:val="107F345F"/>
    <w:rsid w:val="12FC58B1"/>
    <w:rsid w:val="13086498"/>
    <w:rsid w:val="1360023A"/>
    <w:rsid w:val="14D507B4"/>
    <w:rsid w:val="16117B33"/>
    <w:rsid w:val="16CD4127"/>
    <w:rsid w:val="1886477A"/>
    <w:rsid w:val="18DC7E6B"/>
    <w:rsid w:val="1B414DF5"/>
    <w:rsid w:val="1C6619AE"/>
    <w:rsid w:val="1EB84FB4"/>
    <w:rsid w:val="1ED8781E"/>
    <w:rsid w:val="1F486752"/>
    <w:rsid w:val="254C7172"/>
    <w:rsid w:val="25846482"/>
    <w:rsid w:val="259020DD"/>
    <w:rsid w:val="25EB1F94"/>
    <w:rsid w:val="297E1D27"/>
    <w:rsid w:val="29DA6E8C"/>
    <w:rsid w:val="2BEC46B8"/>
    <w:rsid w:val="2C0D6146"/>
    <w:rsid w:val="2DB701E0"/>
    <w:rsid w:val="310444A3"/>
    <w:rsid w:val="31BA1DDE"/>
    <w:rsid w:val="347E1474"/>
    <w:rsid w:val="35B53BCF"/>
    <w:rsid w:val="39D815AD"/>
    <w:rsid w:val="3AC9229B"/>
    <w:rsid w:val="3AE315CD"/>
    <w:rsid w:val="3E693B97"/>
    <w:rsid w:val="3ED54E12"/>
    <w:rsid w:val="402762FB"/>
    <w:rsid w:val="40361AD9"/>
    <w:rsid w:val="44396802"/>
    <w:rsid w:val="44517E32"/>
    <w:rsid w:val="44E26451"/>
    <w:rsid w:val="44FC4B27"/>
    <w:rsid w:val="45A74E9E"/>
    <w:rsid w:val="45F53D44"/>
    <w:rsid w:val="470D152C"/>
    <w:rsid w:val="47F839E2"/>
    <w:rsid w:val="4A5E5B33"/>
    <w:rsid w:val="4A952DAE"/>
    <w:rsid w:val="4B66509A"/>
    <w:rsid w:val="4DE2074E"/>
    <w:rsid w:val="4E994B9F"/>
    <w:rsid w:val="4F9D5D96"/>
    <w:rsid w:val="51583D23"/>
    <w:rsid w:val="516C7653"/>
    <w:rsid w:val="54C17C10"/>
    <w:rsid w:val="552C446C"/>
    <w:rsid w:val="56312D95"/>
    <w:rsid w:val="57376C93"/>
    <w:rsid w:val="59F24535"/>
    <w:rsid w:val="5A905C9B"/>
    <w:rsid w:val="5B305D11"/>
    <w:rsid w:val="5E2C6C63"/>
    <w:rsid w:val="5EE44E48"/>
    <w:rsid w:val="60372166"/>
    <w:rsid w:val="60CF1B28"/>
    <w:rsid w:val="61D3073F"/>
    <w:rsid w:val="65031DA0"/>
    <w:rsid w:val="66292934"/>
    <w:rsid w:val="67184229"/>
    <w:rsid w:val="680E73DA"/>
    <w:rsid w:val="69C64718"/>
    <w:rsid w:val="6A503CD9"/>
    <w:rsid w:val="6CCB3AEB"/>
    <w:rsid w:val="6CF07C20"/>
    <w:rsid w:val="6DD864C0"/>
    <w:rsid w:val="6FF93A1A"/>
    <w:rsid w:val="73AD7AA7"/>
    <w:rsid w:val="73B47087"/>
    <w:rsid w:val="758D193E"/>
    <w:rsid w:val="770025E3"/>
    <w:rsid w:val="788E0646"/>
    <w:rsid w:val="7A9D435E"/>
    <w:rsid w:val="7BA901EC"/>
    <w:rsid w:val="7D65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4656</Words>
  <Characters>4864</Characters>
  <Lines>0</Lines>
  <Paragraphs>0</Paragraphs>
  <TotalTime>1</TotalTime>
  <ScaleCrop>false</ScaleCrop>
  <LinksUpToDate>false</LinksUpToDate>
  <CharactersWithSpaces>5168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2023-09-26T02:57:00Z</cp:lastPrinted>
  <dcterms:modified xsi:type="dcterms:W3CDTF">2025-04-27T06:43:54Z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25CBBA662B7E494CB7F66B2F4C9E36CA_13</vt:lpwstr>
  </property>
  <property fmtid="{D5CDD505-2E9C-101B-9397-08002B2CF9AE}" pid="4" name="KSOTemplateDocerSaveRecord">
    <vt:lpwstr>eyJoZGlkIjoiMDMwZGM3YTgwNjYzYTQ1M2VjNjE1YTdkNjhkNWNhODciLCJ1c2VySWQiOiIxMzg5MjExMjI0In0=</vt:lpwstr>
  </property>
</Properties>
</file>