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附件1：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0CC9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许襄长输综合供热管网建设项目</w:t>
            </w:r>
          </w:p>
          <w:p w14:paraId="54E04DF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  <w:t>管道探伤检测单位招标代理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下浮率**%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2：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highlight w:val="none"/>
          <w:lang w:val="zh-CN"/>
        </w:rPr>
        <w:t>评标标准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67AEC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zh-CN" w:eastAsia="zh-CN"/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1D17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DD90E1A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分值构成</w:t>
            </w:r>
          </w:p>
          <w:p w14:paraId="36A26985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675714D6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企业报价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6D8F70C0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zh-CN"/>
              </w:rPr>
              <w:t>分</w:t>
            </w:r>
          </w:p>
          <w:p w14:paraId="1C1A99A1">
            <w:pPr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left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企业实力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z w:val="32"/>
                <w:szCs w:val="32"/>
                <w:highlight w:val="none"/>
                <w:u w:val="single"/>
                <w:lang w:val="en-US" w:eastAsia="zh-CN"/>
              </w:rPr>
              <w:t>0分</w:t>
            </w:r>
          </w:p>
        </w:tc>
      </w:tr>
      <w:tr w14:paraId="587BA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B0AC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评审项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CAA16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评分因素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0DAF">
            <w:pPr>
              <w:pageBreakBefore w:val="0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  <w:t>评标标准</w:t>
            </w:r>
          </w:p>
        </w:tc>
      </w:tr>
      <w:tr w14:paraId="44B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0FCA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</w:t>
            </w:r>
          </w:p>
          <w:p w14:paraId="7152F76E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CD85F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报价得分</w:t>
            </w:r>
          </w:p>
          <w:p w14:paraId="7D392C1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724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 w:eastAsia="zh-CN"/>
              </w:rPr>
              <w:t>报价得分=30-|评标基准价-投标报价|/评标基准价*30。（取满足招标文件要求的所有有效投标报价的平均值为评标基准价）。</w:t>
            </w:r>
          </w:p>
        </w:tc>
      </w:tr>
      <w:tr w14:paraId="03A8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53600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1FF941E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3318D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服务方案</w:t>
            </w:r>
          </w:p>
          <w:p w14:paraId="283D764C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69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阐述招标代理各阶段的工作内容、工作重点、工作方法和工作流程（0-10分）；阐述招投标过程中的风险防控及相应预案（0-10分）；保密措施及档案管理制度（0-5分）；服务承诺（0-5分）。</w:t>
            </w:r>
          </w:p>
        </w:tc>
      </w:tr>
      <w:tr w14:paraId="4241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3F61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实力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A1309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实力</w:t>
            </w:r>
          </w:p>
          <w:p w14:paraId="18961D9A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D42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640" w:firstLineChars="200"/>
              <w:jc w:val="both"/>
              <w:textAlignment w:val="auto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企业2021年1月1日以来承接过工程类项目招标代理的，每有一项得4分，本项最高得20分；企业2021年1月1日以来获得省级及以上颁发的招标代理先进单位荣誉的，每有一项得5分，本项最高得10分。项目负责人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具有中级职称得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分，具有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工程类高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级职称的得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6分，本项最高得6分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项目组人员中除项目负责人外，其他人员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工程类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中级（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以上职称得2分，本项最高得4分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（需提劳动合同等证明材料及证书复印件并加盖单位公章）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</w:p>
    <w:p w14:paraId="5481096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382B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805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05A6E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4C99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763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C18F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F8EF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6AE02DE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br w:type="page"/>
      </w: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附件3</w:t>
      </w:r>
    </w:p>
    <w:p w14:paraId="53D3D62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廉洁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ZTc0ZGM5ODYzYTA0Zjk2MDQ0M2JlNWFiODg0NDcifQ=="/>
  </w:docVars>
  <w:rsids>
    <w:rsidRoot w:val="1289406A"/>
    <w:rsid w:val="030156C9"/>
    <w:rsid w:val="0759622A"/>
    <w:rsid w:val="08150446"/>
    <w:rsid w:val="092B3F6C"/>
    <w:rsid w:val="0BBA05E1"/>
    <w:rsid w:val="12301E84"/>
    <w:rsid w:val="1289406A"/>
    <w:rsid w:val="164953A2"/>
    <w:rsid w:val="1B437E28"/>
    <w:rsid w:val="1BDD6EE9"/>
    <w:rsid w:val="1C2559B1"/>
    <w:rsid w:val="1D271747"/>
    <w:rsid w:val="21050ACC"/>
    <w:rsid w:val="22682FB8"/>
    <w:rsid w:val="2389558B"/>
    <w:rsid w:val="2396257F"/>
    <w:rsid w:val="246A0453"/>
    <w:rsid w:val="253B5191"/>
    <w:rsid w:val="28A1559D"/>
    <w:rsid w:val="2A2651C8"/>
    <w:rsid w:val="2C01620C"/>
    <w:rsid w:val="2CDE24A4"/>
    <w:rsid w:val="2CFD2151"/>
    <w:rsid w:val="2EDB6C36"/>
    <w:rsid w:val="34B322BA"/>
    <w:rsid w:val="36FD2350"/>
    <w:rsid w:val="371140A5"/>
    <w:rsid w:val="38C257BF"/>
    <w:rsid w:val="3AE47B4E"/>
    <w:rsid w:val="422D7A5F"/>
    <w:rsid w:val="456C320E"/>
    <w:rsid w:val="4A5937D0"/>
    <w:rsid w:val="52441102"/>
    <w:rsid w:val="5ED658B5"/>
    <w:rsid w:val="600910AF"/>
    <w:rsid w:val="64B60E18"/>
    <w:rsid w:val="64B82739"/>
    <w:rsid w:val="67945C82"/>
    <w:rsid w:val="684D2812"/>
    <w:rsid w:val="68FA37E9"/>
    <w:rsid w:val="69FF1774"/>
    <w:rsid w:val="6A7A2B04"/>
    <w:rsid w:val="6C2E449C"/>
    <w:rsid w:val="6DEC69F9"/>
    <w:rsid w:val="6F040E81"/>
    <w:rsid w:val="700C1760"/>
    <w:rsid w:val="74A842FB"/>
    <w:rsid w:val="75A50F0A"/>
    <w:rsid w:val="7B380098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952</Words>
  <Characters>995</Characters>
  <Lines>0</Lines>
  <Paragraphs>0</Paragraphs>
  <TotalTime>2</TotalTime>
  <ScaleCrop>false</ScaleCrop>
  <LinksUpToDate>false</LinksUpToDate>
  <CharactersWithSpaces>1016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2024-10-08T01:45:00Z</cp:lastPrinted>
  <dcterms:modified xsi:type="dcterms:W3CDTF">2025-02-07T02:36:23Z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B111E8F89C27450080DEED4013A603C4_13</vt:lpwstr>
  </property>
  <property fmtid="{D5CDD505-2E9C-101B-9397-08002B2CF9AE}" pid="4" name="KSOTemplateDocerSaveRecord">
    <vt:lpwstr>eyJoZGlkIjoiYzgzZTc0ZGM5ODYzYTA0Zjk2MDQ0M2JlNWFiODg0NDciLCJ1c2VySWQiOiI4NDIwNTI3OTIifQ==</vt:lpwstr>
  </property>
</Properties>
</file>