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6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国道311线许周界至许昌西改建工程项目道路养护设备采购招标代理服务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11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11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11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附件二</w:t>
      </w:r>
    </w:p>
    <w:p w14:paraId="0B3EC263">
      <w:pPr>
        <w:pStyle w:val="11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分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6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C8199B4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0分 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widowControl w:val="0"/>
              <w:adjustRightInd/>
              <w:spacing w:after="0"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评分项目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widowControl w:val="0"/>
              <w:adjustRightInd/>
              <w:spacing w:after="0"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分值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widowControl w:val="0"/>
              <w:adjustRightInd/>
              <w:spacing w:after="0"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评分标准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D8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E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 w:eastAsia="zh-CN"/>
              </w:rPr>
              <w:t>1.收费超过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控制价的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 w:eastAsia="zh-CN"/>
              </w:rPr>
              <w:t>为无效报价；</w:t>
            </w:r>
          </w:p>
          <w:p w14:paraId="15D2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 w:eastAsia="zh-CN"/>
              </w:rPr>
              <w:t>评标基准价：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 w:eastAsia="zh-CN"/>
              </w:rPr>
              <w:t>满足招标文件要求的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 w:eastAsia="zh-CN"/>
              </w:rPr>
              <w:t>效投标报价的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平均值为评标基准价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1BAB7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报价得分=30-|评标基准价-投标报价|/评标基准价*30。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F6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1.阐述招标代理各阶段的工作内容、工作重点、工作方法和工作流程，满分10分，其中优秀得6-10分、良好得3-5分、一般得1-2分、没有不得分。</w:t>
            </w:r>
          </w:p>
          <w:p w14:paraId="2293CC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2.阐述招投标过程中的风险防控及相应预案，满分10分，其中优秀得6-10分、良好得3-5分、一般得1-2分、没有不得分。</w:t>
            </w:r>
          </w:p>
          <w:p w14:paraId="2D4C93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3.保密措施及档案管理制度满分10分，其中优秀得6-10分、良好得3-5分、一般得1-2分、没有不得分。</w:t>
            </w:r>
          </w:p>
          <w:p w14:paraId="6D66B9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4.服务承诺，满分6分，其中优秀得4-6分、良好得1-3分、没有不得分。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189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27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1.企业业绩：2023年1月1日以来承接过货物类招标代理服务的，每项得4分，本项最高得20分。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（需提供网上中标结果公示、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招标代理合同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，申请文件中附复印件并加盖公章）</w:t>
            </w:r>
          </w:p>
          <w:p w14:paraId="52F118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企业荣誉：2023年1月1日以来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获得的行业表彰、荣誉（企业内部表彰、荣誉不计分），每项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分，本项最高得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分。（申请文件中需提供表彰文件附复印件并加盖公章）</w:t>
            </w:r>
          </w:p>
        </w:tc>
      </w:tr>
      <w:tr w14:paraId="3523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8F2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E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6"/>
              <w:tblW w:w="96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86"/>
            </w:tblGrid>
            <w:tr w14:paraId="6824AC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0" w:hRule="atLeast"/>
                <w:jc w:val="center"/>
              </w:trPr>
              <w:tc>
                <w:tcPr>
                  <w:tcW w:w="6786" w:type="dxa"/>
                  <w:tcBorders>
                    <w:top w:val="single" w:color="809FD9" w:sz="8" w:space="0"/>
                    <w:left w:val="single" w:color="809FD9" w:sz="8" w:space="0"/>
                    <w:bottom w:val="single" w:color="809FD9" w:sz="8" w:space="0"/>
                    <w:right w:val="single" w:color="809FD9" w:sz="8" w:space="0"/>
                  </w:tcBorders>
                  <w:shd w:val="clear" w:color="auto" w:fill="FEFEFE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AEAD1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1.项目负责人具有工程类或经济类中级（含）以上职称得4分，本项最高得4分;</w:t>
                  </w:r>
                </w:p>
                <w:p w14:paraId="12E352BA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2.项目组人员中除项目负责人外，其他人员具有工程类或经济类中级(含)以上职称的每有一人得2分，本项最高得6分。</w:t>
                  </w:r>
                </w:p>
                <w:p w14:paraId="341874F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注：申请文件中需提劳动合同、半年以上的社保证明材料及证书复印件等相关材料。</w:t>
                  </w:r>
                </w:p>
              </w:tc>
            </w:tr>
          </w:tbl>
          <w:p w14:paraId="4126DF2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br w:type="page"/>
      </w:r>
    </w:p>
    <w:p w14:paraId="5398E76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3FCC53F-FF93-412F-B80B-6034FEABA1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C3C9E75-2C12-4CD2-9996-15B32708DC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C9845F6-138F-4D24-A785-3233C81952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5420A73"/>
    <w:rsid w:val="0759622A"/>
    <w:rsid w:val="08150446"/>
    <w:rsid w:val="092B3F6C"/>
    <w:rsid w:val="0BBA05E1"/>
    <w:rsid w:val="1005376C"/>
    <w:rsid w:val="1289406A"/>
    <w:rsid w:val="164953A2"/>
    <w:rsid w:val="1B437E28"/>
    <w:rsid w:val="1BDD6EE9"/>
    <w:rsid w:val="1C2559B1"/>
    <w:rsid w:val="22682FB8"/>
    <w:rsid w:val="22A00A9F"/>
    <w:rsid w:val="2389558B"/>
    <w:rsid w:val="2396257F"/>
    <w:rsid w:val="246A0453"/>
    <w:rsid w:val="249C7F38"/>
    <w:rsid w:val="253B5191"/>
    <w:rsid w:val="28A1559D"/>
    <w:rsid w:val="2A2651C8"/>
    <w:rsid w:val="2C01620C"/>
    <w:rsid w:val="2C3B729B"/>
    <w:rsid w:val="2CDE24A4"/>
    <w:rsid w:val="2CFD2151"/>
    <w:rsid w:val="34B322BA"/>
    <w:rsid w:val="3AE47B4E"/>
    <w:rsid w:val="456C320E"/>
    <w:rsid w:val="4CC52231"/>
    <w:rsid w:val="52441102"/>
    <w:rsid w:val="5ED658B5"/>
    <w:rsid w:val="600910AF"/>
    <w:rsid w:val="60321347"/>
    <w:rsid w:val="627B58F6"/>
    <w:rsid w:val="64B60E18"/>
    <w:rsid w:val="64B82739"/>
    <w:rsid w:val="684D2812"/>
    <w:rsid w:val="68FA37E9"/>
    <w:rsid w:val="6A7A2B04"/>
    <w:rsid w:val="6B7F1EEF"/>
    <w:rsid w:val="6C2E449C"/>
    <w:rsid w:val="700C1760"/>
    <w:rsid w:val="74A842FB"/>
    <w:rsid w:val="75A50F0A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link w:val="2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9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10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1">
    <w:name w:val="Plain Text"/>
    <w:basedOn w:val="1"/>
    <w:autoRedefine/>
    <w:qFormat/>
    <w:uiPriority w:val="0"/>
    <w:rPr>
      <w:sz w:val="24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Emphasis"/>
    <w:basedOn w:val="17"/>
    <w:autoRedefine/>
    <w:qFormat/>
    <w:uiPriority w:val="0"/>
    <w:rPr>
      <w:i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22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23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24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5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6">
    <w:name w:val="摘要"/>
    <w:basedOn w:val="17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7">
    <w:name w:val="关键词"/>
    <w:basedOn w:val="17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8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9">
    <w:name w:val="标题 1 Char"/>
    <w:link w:val="8"/>
    <w:qFormat/>
    <w:uiPriority w:val="0"/>
    <w:rPr>
      <w:b/>
      <w:kern w:val="44"/>
      <w:sz w:val="44"/>
    </w:rPr>
  </w:style>
  <w:style w:type="paragraph" w:customStyle="1" w:styleId="30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1230</Words>
  <Characters>1303</Characters>
  <Lines>0</Lines>
  <Paragraphs>0</Paragraphs>
  <TotalTime>1</TotalTime>
  <ScaleCrop>false</ScaleCrop>
  <LinksUpToDate>false</LinksUpToDate>
  <CharactersWithSpaces>1327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涛涛</cp:lastModifiedBy>
  <cp:lastPrinted>2024-10-08T01:45:00Z</cp:lastPrinted>
  <dcterms:modified xsi:type="dcterms:W3CDTF">2025-01-15T06:57:55Z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D8F509DAB5BF4CFB99C4783148E3E037_13</vt:lpwstr>
  </property>
  <property fmtid="{D5CDD505-2E9C-101B-9397-08002B2CF9AE}" pid="4" name="KSOTemplateDocerSaveRecord">
    <vt:lpwstr>eyJoZGlkIjoiYzQxNWU0NjE0ZDAwNWJkNWIzODc2NGY0NTQ5NDk4MmMiLCJ1c2VySWQiOiIxNDg3MzQ4MiJ9</vt:lpwstr>
  </property>
</Properties>
</file>