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6FF7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bookmarkStart w:id="0" w:name="_GoBack"/>
      <w:bookmarkEnd w:id="0"/>
      <w:r>
        <w:rPr>
          <w:rFonts w:hint="eastAsia" w:ascii="Times New Roman" w:hAnsi="Times New Roman" w:eastAsia="仿宋_GB2312" w:cs="Times New Roman"/>
          <w:sz w:val="32"/>
          <w:szCs w:val="32"/>
          <w:highlight w:val="none"/>
          <w:lang w:val="en-US" w:eastAsia="zh-CN"/>
        </w:rPr>
        <w:t>附件1：</w:t>
      </w:r>
    </w:p>
    <w:p w14:paraId="462332D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保险服务内容</w:t>
      </w:r>
    </w:p>
    <w:tbl>
      <w:tblPr>
        <w:tblStyle w:val="17"/>
        <w:tblW w:w="5599" w:type="pct"/>
        <w:tblInd w:w="-2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4"/>
        <w:gridCol w:w="1834"/>
        <w:gridCol w:w="4809"/>
        <w:gridCol w:w="1737"/>
        <w:gridCol w:w="859"/>
      </w:tblGrid>
      <w:tr w14:paraId="511A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34"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4E8127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b w:val="0"/>
                <w:bCs/>
                <w:i w:val="0"/>
                <w:iCs w:val="0"/>
                <w:color w:val="000000"/>
                <w:kern w:val="0"/>
                <w:sz w:val="24"/>
                <w:szCs w:val="24"/>
                <w:u w:val="none"/>
                <w:shd w:val="clear" w:color="auto" w:fill="auto"/>
                <w:lang w:val="en-US" w:eastAsia="zh-CN" w:bidi="ar"/>
              </w:rPr>
            </w:pPr>
            <w:r>
              <w:rPr>
                <w:rStyle w:val="32"/>
                <w:rFonts w:hint="default" w:ascii="Times New Roman" w:hAnsi="Times New Roman" w:cs="Times New Roman"/>
                <w:sz w:val="28"/>
                <w:szCs w:val="28"/>
                <w:lang w:val="en-US" w:eastAsia="zh-CN" w:bidi="ar"/>
              </w:rPr>
              <w:t>序号</w:t>
            </w:r>
          </w:p>
        </w:tc>
        <w:tc>
          <w:tcPr>
            <w:tcW w:w="1834"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7C95B2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Style w:val="32"/>
                <w:rFonts w:hint="default" w:ascii="Times New Roman" w:hAnsi="Times New Roman" w:cs="Times New Roman"/>
                <w:sz w:val="28"/>
                <w:szCs w:val="28"/>
                <w:lang w:val="en-US" w:eastAsia="zh-CN" w:bidi="ar"/>
              </w:rPr>
            </w:pPr>
            <w:r>
              <w:rPr>
                <w:rStyle w:val="32"/>
                <w:rFonts w:hint="default" w:ascii="Times New Roman" w:hAnsi="Times New Roman" w:cs="Times New Roman"/>
                <w:sz w:val="28"/>
                <w:szCs w:val="28"/>
                <w:lang w:val="en-US" w:eastAsia="zh-CN" w:bidi="ar"/>
              </w:rPr>
              <w:t>保险责任</w:t>
            </w:r>
          </w:p>
          <w:p w14:paraId="36D0D3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b w:val="0"/>
                <w:bCs/>
                <w:i w:val="0"/>
                <w:iCs w:val="0"/>
                <w:color w:val="000000"/>
                <w:sz w:val="24"/>
                <w:szCs w:val="24"/>
                <w:u w:val="none"/>
                <w:shd w:val="clear" w:color="auto" w:fill="auto"/>
              </w:rPr>
            </w:pPr>
            <w:r>
              <w:rPr>
                <w:rStyle w:val="32"/>
                <w:rFonts w:hint="default" w:ascii="Times New Roman" w:hAnsi="Times New Roman" w:cs="Times New Roman"/>
                <w:sz w:val="28"/>
                <w:szCs w:val="28"/>
                <w:lang w:val="en-US" w:eastAsia="zh-CN" w:bidi="ar"/>
              </w:rPr>
              <w:t>项目</w:t>
            </w:r>
          </w:p>
        </w:tc>
        <w:tc>
          <w:tcPr>
            <w:tcW w:w="4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96E5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b w:val="0"/>
                <w:bCs/>
                <w:i w:val="0"/>
                <w:iCs w:val="0"/>
                <w:color w:val="000000"/>
                <w:sz w:val="24"/>
                <w:szCs w:val="24"/>
                <w:u w:val="none"/>
                <w:shd w:val="clear" w:color="auto" w:fill="auto"/>
              </w:rPr>
            </w:pPr>
            <w:r>
              <w:rPr>
                <w:rStyle w:val="32"/>
                <w:rFonts w:hint="default" w:ascii="Times New Roman" w:hAnsi="Times New Roman" w:cs="Times New Roman"/>
                <w:sz w:val="28"/>
                <w:szCs w:val="28"/>
                <w:lang w:val="en-US" w:eastAsia="zh-CN" w:bidi="ar"/>
              </w:rPr>
              <w:t>保险责任</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F86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b w:val="0"/>
                <w:bCs/>
                <w:i w:val="0"/>
                <w:iCs w:val="0"/>
                <w:color w:val="000000"/>
                <w:sz w:val="24"/>
                <w:szCs w:val="24"/>
                <w:u w:val="none"/>
                <w:shd w:val="clear" w:color="auto" w:fill="auto"/>
              </w:rPr>
            </w:pPr>
            <w:r>
              <w:rPr>
                <w:rStyle w:val="32"/>
                <w:rFonts w:hint="default" w:ascii="Times New Roman" w:hAnsi="Times New Roman" w:cs="Times New Roman"/>
                <w:sz w:val="28"/>
                <w:szCs w:val="28"/>
                <w:lang w:val="en-US" w:eastAsia="zh-CN" w:bidi="ar"/>
              </w:rPr>
              <w:t>保额</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0DD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Style w:val="32"/>
                <w:rFonts w:hint="default" w:ascii="Times New Roman" w:hAnsi="Times New Roman" w:cs="Times New Roman"/>
                <w:sz w:val="24"/>
                <w:szCs w:val="24"/>
                <w:lang w:val="en-US" w:eastAsia="zh-CN" w:bidi="ar"/>
              </w:rPr>
            </w:pPr>
            <w:r>
              <w:rPr>
                <w:rStyle w:val="32"/>
                <w:rFonts w:hint="default" w:ascii="Times New Roman" w:hAnsi="Times New Roman" w:cs="Times New Roman"/>
                <w:sz w:val="28"/>
                <w:szCs w:val="28"/>
                <w:lang w:val="en-US" w:eastAsia="zh-CN" w:bidi="ar"/>
              </w:rPr>
              <w:t>备注</w:t>
            </w:r>
          </w:p>
        </w:tc>
      </w:tr>
      <w:tr w14:paraId="5C85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8" w:hRule="atLeast"/>
        </w:trPr>
        <w:tc>
          <w:tcPr>
            <w:tcW w:w="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158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bCs/>
                <w:i w:val="0"/>
                <w:iCs w:val="0"/>
                <w:color w:val="000000"/>
                <w:kern w:val="0"/>
                <w:sz w:val="28"/>
                <w:szCs w:val="28"/>
                <w:u w:val="none"/>
                <w:shd w:val="clear" w:color="auto" w:fill="auto"/>
                <w:lang w:val="en-US" w:eastAsia="zh-CN" w:bidi="ar"/>
              </w:rPr>
            </w:pPr>
            <w:r>
              <w:rPr>
                <w:rFonts w:hint="default" w:ascii="Times New Roman" w:hAnsi="Times New Roman" w:eastAsia="仿宋_GB2312" w:cs="Times New Roman"/>
                <w:b w:val="0"/>
                <w:bCs/>
                <w:i w:val="0"/>
                <w:iCs w:val="0"/>
                <w:color w:val="000000"/>
                <w:kern w:val="0"/>
                <w:sz w:val="28"/>
                <w:szCs w:val="28"/>
                <w:u w:val="none"/>
                <w:shd w:val="clear" w:color="auto" w:fill="auto"/>
                <w:lang w:val="en-US" w:eastAsia="zh-CN" w:bidi="ar"/>
              </w:rPr>
              <w:t>1</w:t>
            </w:r>
          </w:p>
        </w:tc>
        <w:tc>
          <w:tcPr>
            <w:tcW w:w="18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9AA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Style w:val="33"/>
                <w:rFonts w:hint="default" w:ascii="Times New Roman" w:hAnsi="Times New Roman" w:cs="Times New Roman"/>
                <w:sz w:val="28"/>
                <w:szCs w:val="28"/>
                <w:lang w:val="en-US" w:eastAsia="zh-CN" w:bidi="ar"/>
              </w:rPr>
            </w:pPr>
            <w:r>
              <w:rPr>
                <w:rStyle w:val="33"/>
                <w:rFonts w:hint="eastAsia" w:ascii="Times New Roman" w:hAnsi="Times New Roman" w:cs="Times New Roman"/>
                <w:sz w:val="28"/>
                <w:szCs w:val="28"/>
                <w:lang w:val="en-US" w:eastAsia="zh-CN" w:bidi="ar"/>
              </w:rPr>
              <w:t>意外</w:t>
            </w:r>
            <w:r>
              <w:rPr>
                <w:rStyle w:val="33"/>
                <w:rFonts w:hint="default" w:ascii="Times New Roman" w:hAnsi="Times New Roman" w:cs="Times New Roman"/>
                <w:sz w:val="28"/>
                <w:szCs w:val="28"/>
                <w:lang w:val="en-US" w:eastAsia="zh-CN" w:bidi="ar"/>
              </w:rPr>
              <w:t>身故</w:t>
            </w:r>
          </w:p>
          <w:p w14:paraId="08EB1D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bCs/>
                <w:i w:val="0"/>
                <w:iCs w:val="0"/>
                <w:color w:val="000000"/>
                <w:sz w:val="28"/>
                <w:szCs w:val="28"/>
                <w:u w:val="none"/>
                <w:shd w:val="clear" w:color="auto" w:fill="auto"/>
              </w:rPr>
            </w:pPr>
            <w:r>
              <w:rPr>
                <w:rStyle w:val="33"/>
                <w:rFonts w:hint="default" w:ascii="Times New Roman" w:hAnsi="Times New Roman" w:cs="Times New Roman"/>
                <w:sz w:val="28"/>
                <w:szCs w:val="28"/>
                <w:lang w:val="en-US" w:eastAsia="zh-CN" w:bidi="ar"/>
              </w:rPr>
              <w:t>责任</w:t>
            </w:r>
          </w:p>
        </w:tc>
        <w:tc>
          <w:tcPr>
            <w:tcW w:w="4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F06A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val="0"/>
                <w:i w:val="0"/>
                <w:iCs w:val="0"/>
                <w:color w:val="000000"/>
                <w:sz w:val="28"/>
                <w:szCs w:val="28"/>
                <w:u w:val="none"/>
                <w:shd w:val="clear" w:color="auto" w:fill="auto"/>
              </w:rPr>
            </w:pPr>
            <w:r>
              <w:rPr>
                <w:rStyle w:val="33"/>
                <w:rFonts w:hint="default" w:ascii="Times New Roman" w:hAnsi="Times New Roman" w:cs="Times New Roman"/>
                <w:sz w:val="28"/>
                <w:szCs w:val="28"/>
                <w:lang w:val="en-US" w:eastAsia="zh-CN" w:bidi="ar"/>
              </w:rPr>
              <w:t>参保</w:t>
            </w:r>
            <w:r>
              <w:rPr>
                <w:rStyle w:val="33"/>
                <w:rFonts w:hint="eastAsia" w:ascii="Times New Roman" w:hAnsi="Times New Roman" w:cs="Times New Roman"/>
                <w:sz w:val="28"/>
                <w:szCs w:val="28"/>
                <w:lang w:val="en-US" w:eastAsia="zh-CN" w:bidi="ar"/>
              </w:rPr>
              <w:t>人员</w:t>
            </w:r>
            <w:r>
              <w:rPr>
                <w:rStyle w:val="33"/>
                <w:rFonts w:hint="default" w:ascii="Times New Roman" w:hAnsi="Times New Roman" w:cs="Times New Roman"/>
                <w:sz w:val="28"/>
                <w:szCs w:val="28"/>
                <w:lang w:val="en-US" w:eastAsia="zh-CN" w:bidi="ar"/>
              </w:rPr>
              <w:t>因遭受意外伤害事故</w:t>
            </w:r>
            <w:r>
              <w:rPr>
                <w:rStyle w:val="33"/>
                <w:rFonts w:hint="eastAsia" w:ascii="Times New Roman" w:hAnsi="Times New Roman" w:cs="Times New Roman"/>
                <w:sz w:val="28"/>
                <w:szCs w:val="28"/>
                <w:lang w:val="en-US" w:eastAsia="zh-CN" w:bidi="ar"/>
              </w:rPr>
              <w:t>（含</w:t>
            </w:r>
            <w:r>
              <w:rPr>
                <w:rFonts w:hint="default" w:ascii="Times New Roman" w:hAnsi="Times New Roman" w:eastAsia="仿宋_GB2312" w:cs="Times New Roman"/>
                <w:b w:val="0"/>
                <w:i w:val="0"/>
                <w:iCs w:val="0"/>
                <w:color w:val="000000"/>
                <w:kern w:val="0"/>
                <w:sz w:val="28"/>
                <w:szCs w:val="28"/>
                <w:u w:val="none"/>
                <w:shd w:val="clear" w:color="auto" w:fill="auto"/>
                <w:lang w:val="en-US" w:eastAsia="zh-CN" w:bidi="ar"/>
              </w:rPr>
              <w:t>工作时间内的猝死</w:t>
            </w:r>
            <w:r>
              <w:rPr>
                <w:rStyle w:val="33"/>
                <w:rFonts w:hint="eastAsia" w:ascii="Times New Roman" w:hAnsi="Times New Roman" w:cs="Times New Roman"/>
                <w:sz w:val="28"/>
                <w:szCs w:val="28"/>
                <w:lang w:val="en-US" w:eastAsia="zh-CN" w:bidi="ar"/>
              </w:rPr>
              <w:t>）</w:t>
            </w:r>
            <w:r>
              <w:rPr>
                <w:rStyle w:val="33"/>
                <w:rFonts w:hint="default" w:ascii="Times New Roman" w:hAnsi="Times New Roman" w:cs="Times New Roman"/>
                <w:sz w:val="28"/>
                <w:szCs w:val="28"/>
                <w:lang w:val="en-US" w:eastAsia="zh-CN" w:bidi="ar"/>
              </w:rPr>
              <w:t>并自事故发生之日起</w:t>
            </w:r>
            <w:r>
              <w:rPr>
                <w:rStyle w:val="34"/>
                <w:rFonts w:hint="default" w:ascii="Times New Roman" w:hAnsi="Times New Roman" w:eastAsia="宋体" w:cs="Times New Roman"/>
                <w:sz w:val="28"/>
                <w:szCs w:val="28"/>
                <w:lang w:val="en-US" w:eastAsia="zh-CN" w:bidi="ar"/>
              </w:rPr>
              <w:t>180</w:t>
            </w:r>
            <w:r>
              <w:rPr>
                <w:rStyle w:val="33"/>
                <w:rFonts w:hint="default" w:ascii="Times New Roman" w:hAnsi="Times New Roman" w:cs="Times New Roman"/>
                <w:sz w:val="28"/>
                <w:szCs w:val="28"/>
                <w:lang w:val="en-US" w:eastAsia="zh-CN" w:bidi="ar"/>
              </w:rPr>
              <w:t>日内身故的</w:t>
            </w:r>
            <w:r>
              <w:rPr>
                <w:rFonts w:hint="default" w:ascii="Times New Roman" w:hAnsi="Times New Roman" w:eastAsia="仿宋_GB2312" w:cs="Times New Roman"/>
                <w:b w:val="0"/>
                <w:i w:val="0"/>
                <w:iCs w:val="0"/>
                <w:color w:val="000000"/>
                <w:kern w:val="0"/>
                <w:sz w:val="28"/>
                <w:szCs w:val="28"/>
                <w:u w:val="none"/>
                <w:shd w:val="clear" w:color="auto" w:fill="auto"/>
                <w:lang w:val="en-US" w:eastAsia="zh-CN" w:bidi="ar"/>
              </w:rPr>
              <w:t>（与工伤险可重叠理赔，互不影响冲突）。</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2C9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lang w:val="en-US" w:eastAsia="zh-CN"/>
              </w:rPr>
            </w:pPr>
            <w:r>
              <w:rPr>
                <w:rFonts w:hint="default" w:ascii="Times New Roman" w:hAnsi="Times New Roman" w:eastAsia="仿宋_GB2312" w:cs="Times New Roman"/>
                <w:b w:val="0"/>
                <w:i w:val="0"/>
                <w:iCs w:val="0"/>
                <w:color w:val="000000"/>
                <w:sz w:val="28"/>
                <w:szCs w:val="28"/>
                <w:u w:val="none"/>
                <w:shd w:val="clear" w:color="auto" w:fill="auto"/>
                <w:lang w:val="en-US" w:eastAsia="zh-CN"/>
              </w:rPr>
              <w:t>50万</w:t>
            </w:r>
          </w:p>
        </w:tc>
        <w:tc>
          <w:tcPr>
            <w:tcW w:w="859" w:type="dxa"/>
            <w:vMerge w:val="restart"/>
            <w:tcBorders>
              <w:top w:val="single" w:color="000000" w:sz="4" w:space="0"/>
              <w:left w:val="single" w:color="000000" w:sz="4" w:space="0"/>
              <w:right w:val="single" w:color="000000" w:sz="4" w:space="0"/>
            </w:tcBorders>
            <w:shd w:val="clear" w:color="auto" w:fill="FFFFFF"/>
            <w:vAlign w:val="center"/>
          </w:tcPr>
          <w:p w14:paraId="06F605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i w:val="0"/>
                <w:iCs w:val="0"/>
                <w:color w:val="000000"/>
                <w:sz w:val="28"/>
                <w:szCs w:val="28"/>
                <w:u w:val="none"/>
                <w:shd w:val="clear" w:color="auto" w:fill="auto"/>
                <w:lang w:val="en-US" w:eastAsia="zh-CN"/>
              </w:rPr>
            </w:pPr>
            <w:r>
              <w:rPr>
                <w:rFonts w:hint="eastAsia" w:ascii="Times New Roman" w:hAnsi="Times New Roman" w:eastAsia="仿宋_GB2312" w:cs="Times New Roman"/>
                <w:b w:val="0"/>
                <w:i w:val="0"/>
                <w:iCs w:val="0"/>
                <w:color w:val="000000"/>
                <w:sz w:val="28"/>
                <w:szCs w:val="28"/>
                <w:u w:val="none"/>
                <w:shd w:val="clear" w:color="auto" w:fill="auto"/>
                <w:lang w:val="en-US" w:eastAsia="zh-CN"/>
              </w:rPr>
              <w:t>无等待期</w:t>
            </w:r>
          </w:p>
        </w:tc>
      </w:tr>
      <w:tr w14:paraId="31242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6" w:hRule="atLeast"/>
        </w:trPr>
        <w:tc>
          <w:tcPr>
            <w:tcW w:w="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23F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bCs/>
                <w:i w:val="0"/>
                <w:iCs w:val="0"/>
                <w:color w:val="000000"/>
                <w:kern w:val="0"/>
                <w:sz w:val="28"/>
                <w:szCs w:val="28"/>
                <w:u w:val="none"/>
                <w:shd w:val="clear" w:color="auto" w:fill="auto"/>
                <w:lang w:val="en-US" w:eastAsia="zh-CN" w:bidi="ar"/>
              </w:rPr>
            </w:pPr>
            <w:r>
              <w:rPr>
                <w:rFonts w:hint="default" w:ascii="Times New Roman" w:hAnsi="Times New Roman" w:eastAsia="仿宋_GB2312" w:cs="Times New Roman"/>
                <w:b w:val="0"/>
                <w:bCs/>
                <w:i w:val="0"/>
                <w:iCs w:val="0"/>
                <w:color w:val="000000"/>
                <w:kern w:val="0"/>
                <w:sz w:val="28"/>
                <w:szCs w:val="28"/>
                <w:u w:val="none"/>
                <w:shd w:val="clear" w:color="auto" w:fill="auto"/>
                <w:lang w:val="en-US" w:eastAsia="zh-CN" w:bidi="ar"/>
              </w:rPr>
              <w:t>2</w:t>
            </w:r>
          </w:p>
        </w:tc>
        <w:tc>
          <w:tcPr>
            <w:tcW w:w="18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FD32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Style w:val="33"/>
                <w:rFonts w:hint="default" w:ascii="Times New Roman" w:hAnsi="Times New Roman" w:cs="Times New Roman"/>
                <w:sz w:val="28"/>
                <w:szCs w:val="28"/>
                <w:lang w:val="en-US" w:eastAsia="zh-CN" w:bidi="ar"/>
              </w:rPr>
            </w:pPr>
            <w:r>
              <w:rPr>
                <w:rStyle w:val="33"/>
                <w:rFonts w:hint="eastAsia" w:ascii="Times New Roman" w:hAnsi="Times New Roman" w:cs="Times New Roman"/>
                <w:sz w:val="28"/>
                <w:szCs w:val="28"/>
                <w:lang w:val="en-US" w:eastAsia="zh-CN" w:bidi="ar"/>
              </w:rPr>
              <w:t>意外</w:t>
            </w:r>
            <w:r>
              <w:rPr>
                <w:rStyle w:val="33"/>
                <w:rFonts w:hint="default" w:ascii="Times New Roman" w:hAnsi="Times New Roman" w:cs="Times New Roman"/>
                <w:sz w:val="28"/>
                <w:szCs w:val="28"/>
                <w:lang w:val="en-US" w:eastAsia="zh-CN" w:bidi="ar"/>
              </w:rPr>
              <w:t>伤残</w:t>
            </w:r>
          </w:p>
          <w:p w14:paraId="1576E4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bCs/>
                <w:i w:val="0"/>
                <w:iCs w:val="0"/>
                <w:color w:val="000000"/>
                <w:sz w:val="28"/>
                <w:szCs w:val="28"/>
                <w:u w:val="none"/>
                <w:shd w:val="clear" w:color="auto" w:fill="auto"/>
              </w:rPr>
            </w:pPr>
            <w:r>
              <w:rPr>
                <w:rStyle w:val="33"/>
                <w:rFonts w:hint="default" w:ascii="Times New Roman" w:hAnsi="Times New Roman" w:cs="Times New Roman"/>
                <w:sz w:val="28"/>
                <w:szCs w:val="28"/>
                <w:lang w:val="en-US" w:eastAsia="zh-CN" w:bidi="ar"/>
              </w:rPr>
              <w:t>责任</w:t>
            </w:r>
          </w:p>
        </w:tc>
        <w:tc>
          <w:tcPr>
            <w:tcW w:w="4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0E47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val="0"/>
                <w:i w:val="0"/>
                <w:iCs w:val="0"/>
                <w:color w:val="000000"/>
                <w:sz w:val="28"/>
                <w:szCs w:val="28"/>
                <w:u w:val="none"/>
                <w:shd w:val="clear" w:color="auto" w:fill="auto"/>
              </w:rPr>
            </w:pPr>
            <w:r>
              <w:rPr>
                <w:rStyle w:val="33"/>
                <w:rFonts w:hint="default" w:ascii="Times New Roman" w:hAnsi="Times New Roman" w:cs="Times New Roman"/>
                <w:sz w:val="28"/>
                <w:szCs w:val="28"/>
                <w:lang w:val="en-US" w:eastAsia="zh-CN" w:bidi="ar"/>
              </w:rPr>
              <w:t>参保员工因遭受意外伤害事故，并自事故发生之日起</w:t>
            </w:r>
            <w:r>
              <w:rPr>
                <w:rStyle w:val="34"/>
                <w:rFonts w:hint="default" w:ascii="Times New Roman" w:hAnsi="Times New Roman" w:eastAsia="宋体" w:cs="Times New Roman"/>
                <w:sz w:val="28"/>
                <w:szCs w:val="28"/>
                <w:lang w:val="en-US" w:eastAsia="zh-CN" w:bidi="ar"/>
              </w:rPr>
              <w:t>180</w:t>
            </w:r>
            <w:r>
              <w:rPr>
                <w:rStyle w:val="33"/>
                <w:rFonts w:hint="default" w:ascii="Times New Roman" w:hAnsi="Times New Roman" w:cs="Times New Roman"/>
                <w:sz w:val="28"/>
                <w:szCs w:val="28"/>
                <w:lang w:val="en-US" w:eastAsia="zh-CN" w:bidi="ar"/>
              </w:rPr>
              <w:t>日内造成残疾者</w:t>
            </w:r>
            <w:r>
              <w:rPr>
                <w:rFonts w:hint="default" w:ascii="Times New Roman" w:hAnsi="Times New Roman" w:eastAsia="仿宋_GB2312" w:cs="Times New Roman"/>
                <w:b w:val="0"/>
                <w:i w:val="0"/>
                <w:iCs w:val="0"/>
                <w:color w:val="000000"/>
                <w:kern w:val="0"/>
                <w:sz w:val="28"/>
                <w:szCs w:val="28"/>
                <w:u w:val="none"/>
                <w:shd w:val="clear" w:color="auto" w:fill="auto"/>
                <w:lang w:val="en-US" w:eastAsia="zh-CN" w:bidi="ar"/>
              </w:rPr>
              <w:t>（伤残赔付等级及比例：十级伤残10%</w:t>
            </w:r>
            <w:r>
              <w:rPr>
                <w:rFonts w:hint="eastAsia" w:ascii="Times New Roman" w:hAnsi="Times New Roman" w:eastAsia="仿宋_GB2312" w:cs="Times New Roman"/>
                <w:b w:val="0"/>
                <w:i w:val="0"/>
                <w:iCs w:val="0"/>
                <w:color w:val="000000"/>
                <w:kern w:val="0"/>
                <w:sz w:val="28"/>
                <w:szCs w:val="28"/>
                <w:u w:val="none"/>
                <w:shd w:val="clear" w:color="auto" w:fill="auto"/>
                <w:lang w:val="en-US" w:eastAsia="zh-CN" w:bidi="ar"/>
              </w:rPr>
              <w:t>至一级伤残100%</w:t>
            </w:r>
            <w:r>
              <w:rPr>
                <w:rFonts w:hint="default" w:ascii="Times New Roman" w:hAnsi="Times New Roman" w:eastAsia="仿宋_GB2312" w:cs="Times New Roman"/>
                <w:b w:val="0"/>
                <w:i w:val="0"/>
                <w:iCs w:val="0"/>
                <w:color w:val="000000"/>
                <w:kern w:val="0"/>
                <w:sz w:val="28"/>
                <w:szCs w:val="28"/>
                <w:u w:val="none"/>
                <w:shd w:val="clear" w:color="auto" w:fill="auto"/>
                <w:lang w:val="en-US" w:eastAsia="zh-CN" w:bidi="ar"/>
              </w:rPr>
              <w:t>）（与工伤险可重叠理赔，互不影响冲突）。</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5A3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i w:val="0"/>
                <w:iCs w:val="0"/>
                <w:color w:val="000000"/>
                <w:sz w:val="28"/>
                <w:szCs w:val="28"/>
                <w:u w:val="none"/>
                <w:shd w:val="clear" w:color="auto" w:fill="auto"/>
                <w:lang w:val="en-US" w:eastAsia="zh-CN"/>
              </w:rPr>
            </w:pPr>
            <w:r>
              <w:rPr>
                <w:rFonts w:hint="default" w:ascii="Times New Roman" w:hAnsi="Times New Roman" w:eastAsia="仿宋_GB2312" w:cs="Times New Roman"/>
                <w:b w:val="0"/>
                <w:i w:val="0"/>
                <w:iCs w:val="0"/>
                <w:color w:val="000000"/>
                <w:sz w:val="28"/>
                <w:szCs w:val="28"/>
                <w:u w:val="none"/>
                <w:shd w:val="clear" w:color="auto" w:fill="auto"/>
                <w:lang w:val="en-US" w:eastAsia="zh-CN"/>
              </w:rPr>
              <w:t>50万</w:t>
            </w:r>
          </w:p>
        </w:tc>
        <w:tc>
          <w:tcPr>
            <w:tcW w:w="859" w:type="dxa"/>
            <w:vMerge w:val="continue"/>
            <w:tcBorders>
              <w:left w:val="single" w:color="000000" w:sz="4" w:space="0"/>
              <w:right w:val="single" w:color="000000" w:sz="4" w:space="0"/>
            </w:tcBorders>
            <w:shd w:val="clear" w:color="auto" w:fill="FFFFFF"/>
            <w:vAlign w:val="center"/>
          </w:tcPr>
          <w:p w14:paraId="6E2205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i w:val="0"/>
                <w:iCs w:val="0"/>
                <w:color w:val="000000"/>
                <w:sz w:val="28"/>
                <w:szCs w:val="28"/>
                <w:u w:val="none"/>
                <w:shd w:val="clear" w:color="auto" w:fill="auto"/>
                <w:lang w:val="en-US" w:eastAsia="zh-CN"/>
              </w:rPr>
            </w:pPr>
          </w:p>
        </w:tc>
      </w:tr>
      <w:tr w14:paraId="4F05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1E62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bCs/>
                <w:i w:val="0"/>
                <w:iCs w:val="0"/>
                <w:color w:val="000000"/>
                <w:kern w:val="0"/>
                <w:sz w:val="28"/>
                <w:szCs w:val="28"/>
                <w:u w:val="none"/>
                <w:shd w:val="clear" w:color="auto" w:fill="auto"/>
                <w:lang w:val="en-US" w:eastAsia="zh-CN" w:bidi="ar"/>
              </w:rPr>
            </w:pPr>
            <w:r>
              <w:rPr>
                <w:rFonts w:hint="default" w:ascii="Times New Roman" w:hAnsi="Times New Roman" w:eastAsia="仿宋_GB2312" w:cs="Times New Roman"/>
                <w:b w:val="0"/>
                <w:bCs/>
                <w:i w:val="0"/>
                <w:iCs w:val="0"/>
                <w:color w:val="000000"/>
                <w:kern w:val="0"/>
                <w:sz w:val="28"/>
                <w:szCs w:val="28"/>
                <w:u w:val="none"/>
                <w:shd w:val="clear" w:color="auto" w:fill="auto"/>
                <w:lang w:val="en-US" w:eastAsia="zh-CN" w:bidi="ar"/>
              </w:rPr>
              <w:t>3</w:t>
            </w:r>
          </w:p>
        </w:tc>
        <w:tc>
          <w:tcPr>
            <w:tcW w:w="18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8A8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bCs/>
                <w:i w:val="0"/>
                <w:iCs w:val="0"/>
                <w:color w:val="000000"/>
                <w:kern w:val="0"/>
                <w:sz w:val="28"/>
                <w:szCs w:val="28"/>
                <w:u w:val="none"/>
                <w:shd w:val="clear" w:color="auto" w:fill="auto"/>
                <w:lang w:val="en-US" w:eastAsia="zh-CN" w:bidi="ar"/>
              </w:rPr>
            </w:pPr>
            <w:r>
              <w:rPr>
                <w:rFonts w:hint="default" w:ascii="Times New Roman" w:hAnsi="Times New Roman" w:eastAsia="仿宋_GB2312" w:cs="Times New Roman"/>
                <w:b w:val="0"/>
                <w:bCs/>
                <w:i w:val="0"/>
                <w:iCs w:val="0"/>
                <w:color w:val="000000"/>
                <w:kern w:val="0"/>
                <w:sz w:val="28"/>
                <w:szCs w:val="28"/>
                <w:u w:val="none"/>
                <w:shd w:val="clear" w:color="auto" w:fill="auto"/>
                <w:lang w:val="en-US" w:eastAsia="zh-CN" w:bidi="ar"/>
              </w:rPr>
              <w:t>意外医疗</w:t>
            </w:r>
          </w:p>
          <w:p w14:paraId="2CB86B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bCs/>
                <w:i w:val="0"/>
                <w:iCs w:val="0"/>
                <w:color w:val="000000"/>
                <w:sz w:val="28"/>
                <w:szCs w:val="28"/>
                <w:u w:val="none"/>
                <w:shd w:val="clear" w:color="auto" w:fill="auto"/>
              </w:rPr>
            </w:pPr>
            <w:r>
              <w:rPr>
                <w:rFonts w:hint="default" w:ascii="Times New Roman" w:hAnsi="Times New Roman" w:eastAsia="仿宋_GB2312" w:cs="Times New Roman"/>
                <w:b w:val="0"/>
                <w:bCs/>
                <w:i w:val="0"/>
                <w:iCs w:val="0"/>
                <w:color w:val="000000"/>
                <w:kern w:val="0"/>
                <w:sz w:val="28"/>
                <w:szCs w:val="28"/>
                <w:u w:val="none"/>
                <w:shd w:val="clear" w:color="auto" w:fill="auto"/>
                <w:lang w:val="en-US" w:eastAsia="zh-CN" w:bidi="ar"/>
              </w:rPr>
              <w:t>责任</w:t>
            </w:r>
          </w:p>
        </w:tc>
        <w:tc>
          <w:tcPr>
            <w:tcW w:w="4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7A99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val="0"/>
                <w:i w:val="0"/>
                <w:iCs w:val="0"/>
                <w:color w:val="000000"/>
                <w:sz w:val="28"/>
                <w:szCs w:val="28"/>
                <w:u w:val="none"/>
                <w:shd w:val="clear" w:color="auto" w:fill="auto"/>
              </w:rPr>
            </w:pPr>
            <w:r>
              <w:rPr>
                <w:rFonts w:hint="default" w:ascii="Times New Roman" w:hAnsi="Times New Roman" w:eastAsia="仿宋_GB2312" w:cs="Times New Roman"/>
                <w:b w:val="0"/>
                <w:i w:val="0"/>
                <w:iCs w:val="0"/>
                <w:color w:val="000000"/>
                <w:sz w:val="28"/>
                <w:szCs w:val="28"/>
                <w:u w:val="none"/>
                <w:shd w:val="clear" w:color="auto" w:fill="auto"/>
                <w:lang w:val="en-US" w:eastAsia="zh-CN"/>
              </w:rPr>
              <w:t>意外住院和门急诊责任每次事故绝对免赔100</w:t>
            </w:r>
            <w:r>
              <w:rPr>
                <w:rFonts w:hint="eastAsia" w:ascii="Times New Roman" w:hAnsi="Times New Roman" w:eastAsia="仿宋_GB2312" w:cs="Times New Roman"/>
                <w:b w:val="0"/>
                <w:i w:val="0"/>
                <w:iCs w:val="0"/>
                <w:color w:val="000000"/>
                <w:sz w:val="28"/>
                <w:szCs w:val="28"/>
                <w:u w:val="none"/>
                <w:shd w:val="clear" w:color="auto" w:fill="auto"/>
                <w:lang w:val="en-US" w:eastAsia="zh-CN"/>
              </w:rPr>
              <w:t>元</w:t>
            </w:r>
            <w:r>
              <w:rPr>
                <w:rFonts w:hint="default" w:ascii="Times New Roman" w:hAnsi="Times New Roman" w:eastAsia="仿宋_GB2312" w:cs="Times New Roman"/>
                <w:b w:val="0"/>
                <w:i w:val="0"/>
                <w:iCs w:val="0"/>
                <w:color w:val="000000"/>
                <w:sz w:val="28"/>
                <w:szCs w:val="28"/>
                <w:u w:val="none"/>
                <w:shd w:val="clear" w:color="auto" w:fill="auto"/>
                <w:lang w:val="en-US" w:eastAsia="zh-CN"/>
              </w:rPr>
              <w:t>后</w:t>
            </w:r>
            <w:r>
              <w:rPr>
                <w:rFonts w:hint="eastAsia" w:ascii="Times New Roman" w:hAnsi="Times New Roman" w:eastAsia="仿宋_GB2312" w:cs="Times New Roman"/>
                <w:b w:val="0"/>
                <w:i w:val="0"/>
                <w:iCs w:val="0"/>
                <w:color w:val="000000"/>
                <w:sz w:val="28"/>
                <w:szCs w:val="28"/>
                <w:u w:val="none"/>
                <w:shd w:val="clear" w:color="auto" w:fill="auto"/>
                <w:lang w:val="en-US" w:eastAsia="zh-CN"/>
              </w:rPr>
              <w:t>，</w:t>
            </w:r>
            <w:r>
              <w:rPr>
                <w:rFonts w:hint="default" w:ascii="Times New Roman" w:hAnsi="Times New Roman" w:eastAsia="仿宋_GB2312" w:cs="Times New Roman"/>
                <w:b w:val="0"/>
                <w:i w:val="0"/>
                <w:iCs w:val="0"/>
                <w:color w:val="000000"/>
                <w:sz w:val="28"/>
                <w:szCs w:val="28"/>
                <w:u w:val="none"/>
                <w:shd w:val="clear" w:color="auto" w:fill="auto"/>
                <w:lang w:val="en-US" w:eastAsia="zh-CN"/>
              </w:rPr>
              <w:t>按照90%比例赔付。</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FCA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i w:val="0"/>
                <w:iCs w:val="0"/>
                <w:color w:val="000000"/>
                <w:sz w:val="28"/>
                <w:szCs w:val="28"/>
                <w:u w:val="none"/>
                <w:shd w:val="clear" w:color="auto" w:fill="auto"/>
                <w:lang w:val="en-US"/>
              </w:rPr>
            </w:pPr>
            <w:r>
              <w:rPr>
                <w:rFonts w:hint="default" w:ascii="Times New Roman" w:hAnsi="Times New Roman" w:eastAsia="仿宋_GB2312" w:cs="Times New Roman"/>
                <w:b w:val="0"/>
                <w:i w:val="0"/>
                <w:iCs w:val="0"/>
                <w:color w:val="000000"/>
                <w:kern w:val="0"/>
                <w:sz w:val="28"/>
                <w:szCs w:val="28"/>
                <w:u w:val="none"/>
                <w:shd w:val="clear" w:color="auto" w:fill="auto"/>
                <w:lang w:val="en-US" w:eastAsia="zh-CN" w:bidi="ar"/>
              </w:rPr>
              <w:t>5万</w:t>
            </w:r>
          </w:p>
        </w:tc>
        <w:tc>
          <w:tcPr>
            <w:tcW w:w="859" w:type="dxa"/>
            <w:vMerge w:val="continue"/>
            <w:tcBorders>
              <w:left w:val="single" w:color="000000" w:sz="4" w:space="0"/>
              <w:right w:val="single" w:color="000000" w:sz="4" w:space="0"/>
            </w:tcBorders>
            <w:shd w:val="clear" w:color="auto" w:fill="FFFFFF"/>
            <w:vAlign w:val="center"/>
          </w:tcPr>
          <w:p w14:paraId="7050E9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i w:val="0"/>
                <w:iCs w:val="0"/>
                <w:color w:val="000000"/>
                <w:kern w:val="0"/>
                <w:sz w:val="28"/>
                <w:szCs w:val="28"/>
                <w:u w:val="none"/>
                <w:shd w:val="clear" w:color="auto" w:fill="auto"/>
                <w:lang w:val="en-US" w:eastAsia="zh-CN" w:bidi="ar"/>
              </w:rPr>
            </w:pPr>
          </w:p>
        </w:tc>
      </w:tr>
      <w:tr w14:paraId="1373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F82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bCs/>
                <w:i w:val="0"/>
                <w:iCs w:val="0"/>
                <w:color w:val="000000"/>
                <w:kern w:val="0"/>
                <w:sz w:val="28"/>
                <w:szCs w:val="28"/>
                <w:u w:val="none"/>
                <w:shd w:val="clear" w:color="auto" w:fill="auto"/>
                <w:lang w:val="en-US" w:eastAsia="zh-CN" w:bidi="ar"/>
              </w:rPr>
            </w:pPr>
            <w:r>
              <w:rPr>
                <w:rFonts w:hint="default" w:ascii="Times New Roman" w:hAnsi="Times New Roman" w:eastAsia="仿宋_GB2312" w:cs="Times New Roman"/>
                <w:b w:val="0"/>
                <w:bCs/>
                <w:i w:val="0"/>
                <w:iCs w:val="0"/>
                <w:color w:val="000000"/>
                <w:kern w:val="0"/>
                <w:sz w:val="28"/>
                <w:szCs w:val="28"/>
                <w:u w:val="none"/>
                <w:shd w:val="clear" w:color="auto" w:fill="auto"/>
                <w:lang w:val="en-US" w:eastAsia="zh-CN" w:bidi="ar"/>
              </w:rPr>
              <w:t>4</w:t>
            </w:r>
          </w:p>
        </w:tc>
        <w:tc>
          <w:tcPr>
            <w:tcW w:w="18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1FA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bCs/>
                <w:i w:val="0"/>
                <w:iCs w:val="0"/>
                <w:color w:val="000000"/>
                <w:sz w:val="28"/>
                <w:szCs w:val="28"/>
                <w:u w:val="none"/>
                <w:shd w:val="clear" w:color="auto" w:fill="auto"/>
              </w:rPr>
            </w:pPr>
            <w:r>
              <w:rPr>
                <w:rFonts w:hint="default" w:ascii="Times New Roman" w:hAnsi="Times New Roman" w:eastAsia="仿宋_GB2312" w:cs="Times New Roman"/>
                <w:b w:val="0"/>
                <w:bCs/>
                <w:i w:val="0"/>
                <w:iCs w:val="0"/>
                <w:color w:val="000000"/>
                <w:kern w:val="0"/>
                <w:sz w:val="28"/>
                <w:szCs w:val="28"/>
                <w:u w:val="none"/>
                <w:shd w:val="clear" w:color="auto" w:fill="auto"/>
                <w:lang w:val="en-US" w:eastAsia="zh-CN" w:bidi="ar"/>
              </w:rPr>
              <w:t>误工费</w:t>
            </w:r>
          </w:p>
        </w:tc>
        <w:tc>
          <w:tcPr>
            <w:tcW w:w="4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F987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b w:val="0"/>
                <w:i w:val="0"/>
                <w:iCs w:val="0"/>
                <w:color w:val="000000"/>
                <w:sz w:val="28"/>
                <w:szCs w:val="28"/>
                <w:u w:val="none"/>
                <w:shd w:val="clear" w:color="auto" w:fill="auto"/>
                <w:lang w:eastAsia="zh-CN"/>
              </w:rPr>
            </w:pPr>
            <w:r>
              <w:rPr>
                <w:rFonts w:hint="default" w:ascii="Times New Roman" w:hAnsi="Times New Roman" w:eastAsia="仿宋_GB2312" w:cs="Times New Roman"/>
                <w:b w:val="0"/>
                <w:i w:val="0"/>
                <w:iCs w:val="0"/>
                <w:color w:val="000000"/>
                <w:sz w:val="28"/>
                <w:szCs w:val="28"/>
                <w:u w:val="none"/>
                <w:shd w:val="clear" w:color="auto" w:fill="auto"/>
              </w:rPr>
              <w:t>每次事故免赔天数</w:t>
            </w:r>
            <w:r>
              <w:rPr>
                <w:rFonts w:hint="default" w:ascii="Times New Roman" w:hAnsi="Times New Roman" w:eastAsia="仿宋_GB2312" w:cs="Times New Roman"/>
                <w:b w:val="0"/>
                <w:i w:val="0"/>
                <w:iCs w:val="0"/>
                <w:color w:val="000000"/>
                <w:sz w:val="28"/>
                <w:szCs w:val="28"/>
                <w:u w:val="none"/>
                <w:shd w:val="clear" w:color="auto" w:fill="auto"/>
                <w:lang w:val="en-US" w:eastAsia="zh-CN"/>
              </w:rPr>
              <w:t>0</w:t>
            </w:r>
            <w:r>
              <w:rPr>
                <w:rFonts w:hint="default" w:ascii="Times New Roman" w:hAnsi="Times New Roman" w:eastAsia="仿宋_GB2312" w:cs="Times New Roman"/>
                <w:b w:val="0"/>
                <w:i w:val="0"/>
                <w:iCs w:val="0"/>
                <w:color w:val="000000"/>
                <w:sz w:val="28"/>
                <w:szCs w:val="28"/>
                <w:u w:val="none"/>
                <w:shd w:val="clear" w:color="auto" w:fill="auto"/>
              </w:rPr>
              <w:t>天</w:t>
            </w:r>
            <w:r>
              <w:rPr>
                <w:rFonts w:hint="default" w:ascii="Times New Roman" w:hAnsi="Times New Roman" w:eastAsia="仿宋_GB2312" w:cs="Times New Roman"/>
                <w:b w:val="0"/>
                <w:i w:val="0"/>
                <w:iCs w:val="0"/>
                <w:color w:val="000000"/>
                <w:sz w:val="28"/>
                <w:szCs w:val="28"/>
                <w:u w:val="none"/>
                <w:shd w:val="clear" w:color="auto" w:fill="auto"/>
                <w:lang w:eastAsia="zh-CN"/>
              </w:rPr>
              <w:t>。</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3FB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i w:val="0"/>
                <w:iCs w:val="0"/>
                <w:color w:val="000000"/>
                <w:sz w:val="28"/>
                <w:szCs w:val="28"/>
                <w:u w:val="none"/>
                <w:shd w:val="clear" w:color="auto" w:fill="auto"/>
                <w:lang w:val="en-US"/>
              </w:rPr>
            </w:pPr>
            <w:r>
              <w:rPr>
                <w:rStyle w:val="35"/>
                <w:rFonts w:hint="default" w:ascii="Times New Roman" w:hAnsi="Times New Roman" w:eastAsia="仿宋_GB2312" w:cs="Times New Roman"/>
                <w:b w:val="0"/>
                <w:color w:val="000000"/>
                <w:sz w:val="28"/>
                <w:szCs w:val="28"/>
                <w:shd w:val="clear" w:color="auto" w:fill="auto"/>
                <w:lang w:val="en-US" w:eastAsia="zh-CN" w:bidi="ar"/>
              </w:rPr>
              <w:t>50元/人/天</w:t>
            </w:r>
          </w:p>
        </w:tc>
        <w:tc>
          <w:tcPr>
            <w:tcW w:w="859" w:type="dxa"/>
            <w:vMerge w:val="continue"/>
            <w:tcBorders>
              <w:left w:val="single" w:color="000000" w:sz="4" w:space="0"/>
              <w:bottom w:val="single" w:color="000000" w:sz="4" w:space="0"/>
              <w:right w:val="single" w:color="000000" w:sz="4" w:space="0"/>
            </w:tcBorders>
            <w:shd w:val="clear" w:color="auto" w:fill="FFFFFF"/>
            <w:vAlign w:val="center"/>
          </w:tcPr>
          <w:p w14:paraId="06F2D5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Style w:val="35"/>
                <w:rFonts w:hint="default" w:ascii="Times New Roman" w:hAnsi="Times New Roman" w:eastAsia="仿宋_GB2312" w:cs="Times New Roman"/>
                <w:b w:val="0"/>
                <w:color w:val="000000"/>
                <w:sz w:val="28"/>
                <w:szCs w:val="28"/>
                <w:shd w:val="clear" w:color="auto" w:fill="auto"/>
                <w:lang w:val="en-US" w:eastAsia="zh-CN" w:bidi="ar"/>
              </w:rPr>
            </w:pPr>
          </w:p>
        </w:tc>
      </w:tr>
    </w:tbl>
    <w:p w14:paraId="40943476">
      <w:pPr>
        <w:pStyle w:val="14"/>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color w:val="auto"/>
          <w:sz w:val="28"/>
          <w:szCs w:val="28"/>
          <w:lang w:val="en-US" w:eastAsia="zh-CN"/>
        </w:rPr>
        <w:t>（备注：本保险内容为集团比选标准内容，各比选申请机构结合自身实际情况，可提供增值服务，并对内容进行说明）</w:t>
      </w:r>
    </w:p>
    <w:p w14:paraId="7C7036D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1E6D566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4045C45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4968C09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p>
    <w:p w14:paraId="657D6767">
      <w:pPr>
        <w:pStyle w:val="2"/>
        <w:rPr>
          <w:rFonts w:hint="default" w:ascii="Times New Roman" w:hAnsi="Times New Roman" w:eastAsia="仿宋_GB2312" w:cs="Times New Roman"/>
          <w:sz w:val="32"/>
          <w:szCs w:val="32"/>
          <w:highlight w:val="none"/>
          <w:lang w:val="en-US" w:eastAsia="zh-CN"/>
        </w:rPr>
      </w:pPr>
    </w:p>
    <w:p w14:paraId="6275287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p>
    <w:p w14:paraId="6BC92FF2">
      <w:pPr>
        <w:pageBreakBefore w:val="0"/>
        <w:shd w:val="clear" w:color="auto" w:fill="auto"/>
        <w:kinsoku/>
        <w:wordWrap/>
        <w:overflowPunct/>
        <w:topLinePunct w:val="0"/>
        <w:bidi w:val="0"/>
        <w:spacing w:line="52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报价单</w:t>
      </w:r>
    </w:p>
    <w:p w14:paraId="55CB839B">
      <w:pPr>
        <w:pageBreakBefore w:val="0"/>
        <w:shd w:val="clear" w:color="auto" w:fill="auto"/>
        <w:kinsoku/>
        <w:wordWrap/>
        <w:overflowPunct/>
        <w:topLinePunct w:val="0"/>
        <w:bidi w:val="0"/>
        <w:spacing w:line="520" w:lineRule="exact"/>
        <w:jc w:val="center"/>
        <w:rPr>
          <w:rFonts w:hint="default" w:ascii="Times New Roman" w:hAnsi="Times New Roman" w:eastAsia="仿宋_GB2312" w:cs="Times New Roman"/>
          <w:b/>
          <w:sz w:val="32"/>
          <w:szCs w:val="32"/>
          <w:highlight w:val="none"/>
        </w:rPr>
      </w:pPr>
    </w:p>
    <w:tbl>
      <w:tblPr>
        <w:tblStyle w:val="17"/>
        <w:tblW w:w="8683" w:type="dxa"/>
        <w:tblInd w:w="0" w:type="dxa"/>
        <w:tblLayout w:type="fixed"/>
        <w:tblCellMar>
          <w:top w:w="15" w:type="dxa"/>
          <w:left w:w="15" w:type="dxa"/>
          <w:bottom w:w="15" w:type="dxa"/>
          <w:right w:w="15" w:type="dxa"/>
        </w:tblCellMar>
      </w:tblPr>
      <w:tblGrid>
        <w:gridCol w:w="3134"/>
        <w:gridCol w:w="5549"/>
      </w:tblGrid>
      <w:tr w14:paraId="6CDBBA7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72FFD855">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6E9C937D">
            <w:pPr>
              <w:keepNext w:val="0"/>
              <w:keepLines w:val="0"/>
              <w:pageBreakBefore w:val="0"/>
              <w:widowControl/>
              <w:shd w:val="clear" w:color="auto" w:fill="auto"/>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b/>
                <w:color w:val="000000"/>
                <w:sz w:val="32"/>
                <w:szCs w:val="32"/>
                <w:highlight w:val="none"/>
                <w:lang w:val="en-US" w:eastAsia="zh-CN"/>
              </w:rPr>
            </w:pPr>
            <w:r>
              <w:rPr>
                <w:rFonts w:hint="default" w:ascii="Times New Roman" w:hAnsi="Times New Roman" w:eastAsia="仿宋_GB2312" w:cs="Times New Roman"/>
                <w:b/>
                <w:color w:val="000000"/>
                <w:sz w:val="32"/>
                <w:szCs w:val="32"/>
                <w:highlight w:val="none"/>
                <w:lang w:val="en-US" w:eastAsia="zh-CN"/>
              </w:rPr>
              <w:t>城投集团及下属公司</w:t>
            </w:r>
          </w:p>
          <w:p w14:paraId="79274FF9">
            <w:pPr>
              <w:keepNext w:val="0"/>
              <w:keepLines w:val="0"/>
              <w:pageBreakBefore w:val="0"/>
              <w:widowControl/>
              <w:shd w:val="clear" w:color="auto" w:fill="auto"/>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b/>
                <w:color w:val="000000"/>
                <w:sz w:val="24"/>
                <w:szCs w:val="24"/>
                <w:highlight w:val="none"/>
                <w:lang w:val="en-US" w:eastAsia="zh-CN"/>
              </w:rPr>
            </w:pPr>
            <w:r>
              <w:rPr>
                <w:rFonts w:hint="default" w:ascii="Times New Roman" w:hAnsi="Times New Roman" w:eastAsia="仿宋_GB2312" w:cs="Times New Roman"/>
                <w:b/>
                <w:color w:val="000000"/>
                <w:sz w:val="32"/>
                <w:szCs w:val="32"/>
                <w:highlight w:val="none"/>
                <w:lang w:val="en-US" w:eastAsia="zh-CN"/>
              </w:rPr>
              <w:t>劳务外包</w:t>
            </w:r>
            <w:r>
              <w:rPr>
                <w:rFonts w:hint="eastAsia" w:ascii="Times New Roman" w:hAnsi="Times New Roman" w:eastAsia="仿宋_GB2312" w:cs="Times New Roman"/>
                <w:b/>
                <w:color w:val="000000"/>
                <w:sz w:val="32"/>
                <w:szCs w:val="32"/>
                <w:highlight w:val="none"/>
                <w:lang w:val="en-US" w:eastAsia="zh-CN"/>
              </w:rPr>
              <w:t>用工意外</w:t>
            </w:r>
            <w:r>
              <w:rPr>
                <w:rFonts w:hint="default" w:ascii="Times New Roman" w:hAnsi="Times New Roman" w:eastAsia="仿宋_GB2312" w:cs="Times New Roman"/>
                <w:b/>
                <w:color w:val="000000"/>
                <w:sz w:val="32"/>
                <w:szCs w:val="32"/>
                <w:highlight w:val="none"/>
                <w:lang w:val="en-US" w:eastAsia="zh-CN"/>
              </w:rPr>
              <w:t>保险项目</w:t>
            </w:r>
          </w:p>
        </w:tc>
      </w:tr>
      <w:tr w14:paraId="00EA7ED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78A828CA">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43757F75">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p>
        </w:tc>
      </w:tr>
      <w:tr w14:paraId="3D7984A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4A92337C">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2274030B">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sz w:val="32"/>
                <w:szCs w:val="32"/>
                <w:highlight w:val="none"/>
              </w:rPr>
            </w:pPr>
          </w:p>
        </w:tc>
      </w:tr>
      <w:tr w14:paraId="508A280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4B477744">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报价</w:t>
            </w:r>
          </w:p>
          <w:p w14:paraId="5D79C626">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default" w:ascii="Times New Roman" w:hAnsi="Times New Roman" w:eastAsia="仿宋_GB2312" w:cs="Times New Roman"/>
                <w:b/>
                <w:color w:val="000000"/>
                <w:kern w:val="0"/>
                <w:sz w:val="32"/>
                <w:szCs w:val="32"/>
                <w:highlight w:val="none"/>
                <w:lang w:eastAsia="zh-CN" w:bidi="ar"/>
              </w:rPr>
              <w:t>（</w:t>
            </w:r>
            <w:r>
              <w:rPr>
                <w:rFonts w:hint="default" w:ascii="Times New Roman" w:hAnsi="Times New Roman" w:eastAsia="仿宋_GB2312" w:cs="Times New Roman"/>
                <w:b/>
                <w:color w:val="000000"/>
                <w:kern w:val="0"/>
                <w:sz w:val="32"/>
                <w:szCs w:val="32"/>
                <w:highlight w:val="none"/>
                <w:lang w:val="en-US" w:eastAsia="zh-CN" w:bidi="ar"/>
              </w:rPr>
              <w:t>不得高于控制价</w:t>
            </w:r>
          </w:p>
          <w:p w14:paraId="2495FEDA">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val="en-US" w:eastAsia="zh-CN" w:bidi="ar"/>
              </w:rPr>
              <w:t>686元/人/年</w:t>
            </w:r>
            <w:r>
              <w:rPr>
                <w:rFonts w:hint="default" w:ascii="Times New Roman" w:hAnsi="Times New Roman" w:eastAsia="仿宋_GB2312" w:cs="Times New Roman"/>
                <w:b/>
                <w:color w:val="000000"/>
                <w:kern w:val="0"/>
                <w:sz w:val="32"/>
                <w:szCs w:val="32"/>
                <w:highlight w:val="none"/>
                <w:lang w:eastAsia="zh-CN" w:bidi="ar"/>
              </w:rPr>
              <w:t>）</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E9E00AF">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 xml:space="preserve"> </w:t>
            </w:r>
            <w:r>
              <w:rPr>
                <w:rFonts w:hint="default" w:ascii="Times New Roman" w:hAnsi="Times New Roman" w:eastAsia="仿宋_GB2312" w:cs="Times New Roman"/>
                <w:b/>
                <w:color w:val="000000"/>
                <w:kern w:val="0"/>
                <w:sz w:val="32"/>
                <w:szCs w:val="32"/>
                <w:highlight w:val="none"/>
                <w:lang w:val="en-US" w:eastAsia="zh-CN" w:bidi="ar"/>
              </w:rPr>
              <w:t xml:space="preserve"> </w:t>
            </w:r>
            <w:r>
              <w:rPr>
                <w:rFonts w:hint="default" w:ascii="Times New Roman" w:hAnsi="Times New Roman" w:eastAsia="仿宋_GB2312" w:cs="Times New Roman"/>
                <w:b/>
                <w:color w:val="000000"/>
                <w:kern w:val="0"/>
                <w:sz w:val="32"/>
                <w:szCs w:val="32"/>
                <w:highlight w:val="none"/>
                <w:u w:val="single"/>
                <w:lang w:val="en-US" w:eastAsia="zh-CN" w:bidi="ar"/>
              </w:rPr>
              <w:t xml:space="preserve">       </w:t>
            </w:r>
            <w:r>
              <w:rPr>
                <w:rFonts w:hint="default" w:ascii="Times New Roman" w:hAnsi="Times New Roman" w:eastAsia="仿宋_GB2312" w:cs="Times New Roman"/>
                <w:b/>
                <w:color w:val="000000"/>
                <w:kern w:val="0"/>
                <w:sz w:val="32"/>
                <w:szCs w:val="32"/>
                <w:highlight w:val="none"/>
                <w:lang w:val="en-US" w:eastAsia="zh-CN" w:bidi="ar"/>
              </w:rPr>
              <w:t>元/人/年</w:t>
            </w:r>
            <w:r>
              <w:rPr>
                <w:rFonts w:hint="default" w:ascii="Times New Roman" w:hAnsi="Times New Roman" w:eastAsia="仿宋_GB2312" w:cs="Times New Roman"/>
                <w:sz w:val="32"/>
                <w:szCs w:val="32"/>
                <w:highlight w:val="none"/>
                <w:lang w:val="en-US" w:eastAsia="zh-CN"/>
              </w:rPr>
              <w:t>（含税）</w:t>
            </w:r>
          </w:p>
        </w:tc>
      </w:tr>
      <w:tr w14:paraId="0CC80B13">
        <w:tblPrEx>
          <w:tblCellMar>
            <w:top w:w="15" w:type="dxa"/>
            <w:left w:w="15" w:type="dxa"/>
            <w:bottom w:w="15" w:type="dxa"/>
            <w:right w:w="15" w:type="dxa"/>
          </w:tblCellMar>
        </w:tblPrEx>
        <w:trPr>
          <w:trHeight w:val="3362"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4B7FC610">
            <w:pPr>
              <w:pageBreakBefore w:val="0"/>
              <w:widowControl/>
              <w:shd w:val="clear" w:color="auto" w:fill="auto"/>
              <w:kinsoku/>
              <w:wordWrap/>
              <w:overflowPunct/>
              <w:topLinePunct w:val="0"/>
              <w:bidi w:val="0"/>
              <w:spacing w:line="520" w:lineRule="exact"/>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default" w:ascii="Times New Roman" w:hAnsi="Times New Roman" w:eastAsia="仿宋_GB2312" w:cs="Times New Roman"/>
                <w:b/>
                <w:color w:val="000000"/>
                <w:kern w:val="0"/>
                <w:sz w:val="32"/>
                <w:szCs w:val="32"/>
                <w:highlight w:val="none"/>
                <w:lang w:val="en-US" w:eastAsia="zh-CN" w:bidi="ar"/>
              </w:rPr>
              <w:t>备注</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64FB95E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exact"/>
              <w:jc w:val="both"/>
              <w:textAlignment w:val="center"/>
              <w:rPr>
                <w:rFonts w:hint="default" w:ascii="Times New Roman" w:hAnsi="Times New Roman" w:eastAsia="仿宋_GB2312" w:cs="Times New Roman"/>
                <w:b w:val="0"/>
                <w:bCs/>
                <w:color w:val="000000"/>
                <w:kern w:val="0"/>
                <w:sz w:val="28"/>
                <w:szCs w:val="28"/>
                <w:highlight w:val="none"/>
                <w:lang w:val="en-US" w:eastAsia="zh-CN" w:bidi="ar"/>
              </w:rPr>
            </w:pPr>
            <w:r>
              <w:rPr>
                <w:rFonts w:hint="default" w:ascii="Times New Roman" w:hAnsi="Times New Roman" w:eastAsia="仿宋_GB2312" w:cs="Times New Roman"/>
                <w:b w:val="0"/>
                <w:bCs/>
                <w:color w:val="000000"/>
                <w:kern w:val="0"/>
                <w:sz w:val="28"/>
                <w:szCs w:val="28"/>
                <w:highlight w:val="none"/>
                <w:lang w:val="en-US" w:eastAsia="zh-CN" w:bidi="ar"/>
              </w:rPr>
              <w:t>1.报价单须附带对应保险</w:t>
            </w:r>
            <w:r>
              <w:rPr>
                <w:rFonts w:hint="eastAsia" w:ascii="Times New Roman" w:hAnsi="Times New Roman" w:eastAsia="仿宋_GB2312" w:cs="Times New Roman"/>
                <w:b w:val="0"/>
                <w:bCs/>
                <w:color w:val="000000"/>
                <w:kern w:val="0"/>
                <w:sz w:val="28"/>
                <w:szCs w:val="28"/>
                <w:highlight w:val="none"/>
                <w:lang w:val="en-US" w:eastAsia="zh-CN" w:bidi="ar"/>
              </w:rPr>
              <w:t>服务内容</w:t>
            </w:r>
            <w:r>
              <w:rPr>
                <w:rFonts w:hint="default" w:ascii="Times New Roman" w:hAnsi="Times New Roman" w:eastAsia="仿宋_GB2312" w:cs="Times New Roman"/>
                <w:b w:val="0"/>
                <w:bCs/>
                <w:color w:val="000000"/>
                <w:kern w:val="0"/>
                <w:sz w:val="28"/>
                <w:szCs w:val="28"/>
                <w:highlight w:val="none"/>
                <w:lang w:val="en-US" w:eastAsia="zh-CN" w:bidi="ar"/>
              </w:rPr>
              <w:t>；</w:t>
            </w:r>
          </w:p>
          <w:p w14:paraId="2120F29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exact"/>
              <w:ind w:leftChars="0"/>
              <w:jc w:val="both"/>
              <w:textAlignment w:val="center"/>
              <w:rPr>
                <w:rFonts w:hint="default" w:ascii="Times New Roman" w:hAnsi="Times New Roman" w:eastAsia="仿宋_GB2312" w:cs="Times New Roman"/>
                <w:b w:val="0"/>
                <w:bCs/>
                <w:color w:val="000000"/>
                <w:kern w:val="0"/>
                <w:sz w:val="28"/>
                <w:szCs w:val="28"/>
                <w:highlight w:val="none"/>
                <w:lang w:val="en-US" w:eastAsia="zh-CN" w:bidi="ar"/>
              </w:rPr>
            </w:pPr>
            <w:r>
              <w:rPr>
                <w:rFonts w:hint="default" w:ascii="Times New Roman" w:hAnsi="Times New Roman" w:eastAsia="仿宋_GB2312" w:cs="Times New Roman"/>
                <w:b w:val="0"/>
                <w:bCs/>
                <w:color w:val="000000"/>
                <w:kern w:val="0"/>
                <w:sz w:val="28"/>
                <w:szCs w:val="28"/>
                <w:highlight w:val="none"/>
                <w:lang w:val="en-US" w:eastAsia="zh-CN" w:bidi="ar"/>
              </w:rPr>
              <w:t>2.</w:t>
            </w:r>
            <w:r>
              <w:rPr>
                <w:rFonts w:hint="eastAsia" w:ascii="Times New Roman" w:hAnsi="Times New Roman" w:eastAsia="仿宋_GB2312" w:cs="Times New Roman"/>
                <w:b w:val="0"/>
                <w:bCs/>
                <w:color w:val="000000"/>
                <w:kern w:val="0"/>
                <w:sz w:val="28"/>
                <w:szCs w:val="28"/>
                <w:highlight w:val="none"/>
                <w:lang w:val="en-US" w:eastAsia="zh-CN" w:bidi="ar"/>
              </w:rPr>
              <w:t>劳务外包用工意外</w:t>
            </w:r>
            <w:r>
              <w:rPr>
                <w:rFonts w:hint="default" w:ascii="Times New Roman" w:hAnsi="Times New Roman" w:eastAsia="仿宋_GB2312" w:cs="Times New Roman"/>
                <w:b w:val="0"/>
                <w:bCs/>
                <w:color w:val="000000"/>
                <w:kern w:val="0"/>
                <w:sz w:val="28"/>
                <w:szCs w:val="28"/>
                <w:highlight w:val="none"/>
                <w:lang w:val="en-US" w:eastAsia="zh-CN" w:bidi="ar"/>
              </w:rPr>
              <w:t>保险为1年期；</w:t>
            </w:r>
          </w:p>
          <w:p w14:paraId="1A81F9BE">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exact"/>
              <w:ind w:leftChars="0"/>
              <w:jc w:val="both"/>
              <w:textAlignment w:val="center"/>
              <w:rPr>
                <w:rFonts w:hint="default" w:ascii="Times New Roman" w:hAnsi="Times New Roman" w:eastAsia="仿宋_GB2312" w:cs="Times New Roman"/>
                <w:b w:val="0"/>
                <w:bCs/>
                <w:color w:val="000000"/>
                <w:kern w:val="0"/>
                <w:sz w:val="28"/>
                <w:szCs w:val="28"/>
                <w:highlight w:val="none"/>
                <w:lang w:val="en-US" w:eastAsia="zh-CN" w:bidi="ar"/>
              </w:rPr>
            </w:pPr>
            <w:r>
              <w:rPr>
                <w:rFonts w:hint="default" w:ascii="Times New Roman" w:hAnsi="Times New Roman" w:eastAsia="仿宋_GB2312" w:cs="Times New Roman"/>
                <w:b w:val="0"/>
                <w:bCs/>
                <w:color w:val="000000"/>
                <w:kern w:val="0"/>
                <w:sz w:val="28"/>
                <w:szCs w:val="28"/>
                <w:highlight w:val="none"/>
                <w:lang w:val="en-US" w:eastAsia="zh-CN" w:bidi="ar"/>
              </w:rPr>
              <w:t>3.本项目由许昌市城投发展集团有限公司组织比选，保险费用由城投集团及下属公司根据劳务外包</w:t>
            </w:r>
            <w:r>
              <w:rPr>
                <w:rFonts w:hint="eastAsia" w:ascii="Times New Roman" w:hAnsi="Times New Roman" w:eastAsia="仿宋_GB2312" w:cs="Times New Roman"/>
                <w:b w:val="0"/>
                <w:bCs/>
                <w:color w:val="000000"/>
                <w:kern w:val="0"/>
                <w:sz w:val="28"/>
                <w:szCs w:val="28"/>
                <w:highlight w:val="none"/>
                <w:lang w:val="en-US" w:eastAsia="zh-CN" w:bidi="ar"/>
              </w:rPr>
              <w:t>用工</w:t>
            </w:r>
            <w:r>
              <w:rPr>
                <w:rFonts w:hint="default" w:ascii="Times New Roman" w:hAnsi="Times New Roman" w:eastAsia="仿宋_GB2312" w:cs="Times New Roman"/>
                <w:b w:val="0"/>
                <w:bCs/>
                <w:color w:val="000000"/>
                <w:kern w:val="0"/>
                <w:sz w:val="28"/>
                <w:szCs w:val="28"/>
                <w:highlight w:val="none"/>
                <w:lang w:val="en-US" w:eastAsia="zh-CN" w:bidi="ar"/>
              </w:rPr>
              <w:t>实际情况，据实结算</w:t>
            </w:r>
            <w:r>
              <w:rPr>
                <w:rFonts w:hint="eastAsia" w:ascii="Times New Roman" w:hAnsi="Times New Roman" w:eastAsia="仿宋_GB2312" w:cs="Times New Roman"/>
                <w:b w:val="0"/>
                <w:bCs/>
                <w:color w:val="000000"/>
                <w:kern w:val="0"/>
                <w:sz w:val="28"/>
                <w:szCs w:val="28"/>
                <w:highlight w:val="none"/>
                <w:lang w:val="en-US" w:eastAsia="zh-CN" w:bidi="ar"/>
              </w:rPr>
              <w:t>；</w:t>
            </w:r>
          </w:p>
          <w:p w14:paraId="5571E196">
            <w:pPr>
              <w:pStyle w:val="6"/>
              <w:keepNext w:val="0"/>
              <w:keepLines w:val="0"/>
              <w:pageBreakBefore w:val="0"/>
              <w:kinsoku/>
              <w:wordWrap/>
              <w:overflowPunct/>
              <w:topLinePunct w:val="0"/>
              <w:autoSpaceDE/>
              <w:autoSpaceDN/>
              <w:bidi w:val="0"/>
              <w:adjustRightInd/>
              <w:snapToGrid/>
              <w:spacing w:line="460" w:lineRule="exact"/>
              <w:ind w:left="0" w:leftChars="0" w:firstLine="0" w:firstLineChars="0"/>
              <w:rPr>
                <w:rFonts w:hint="default" w:ascii="Times New Roman" w:hAnsi="Times New Roman" w:cs="Times New Roman"/>
                <w:lang w:val="en-US" w:eastAsia="zh-CN"/>
              </w:rPr>
            </w:pPr>
            <w:r>
              <w:rPr>
                <w:rFonts w:hint="default" w:ascii="Times New Roman" w:hAnsi="Times New Roman" w:eastAsia="仿宋_GB2312" w:cs="Times New Roman"/>
                <w:b w:val="0"/>
                <w:bCs/>
                <w:color w:val="000000"/>
                <w:kern w:val="0"/>
                <w:sz w:val="28"/>
                <w:szCs w:val="28"/>
                <w:highlight w:val="none"/>
                <w:lang w:val="en-US" w:eastAsia="zh-CN" w:bidi="ar"/>
              </w:rPr>
              <w:t>4.申请人的有效报价不得超过控制价，否则将被作为废选处理。</w:t>
            </w:r>
          </w:p>
          <w:p w14:paraId="736BB4AF">
            <w:pPr>
              <w:pStyle w:val="6"/>
              <w:rPr>
                <w:rFonts w:hint="default" w:ascii="Times New Roman" w:hAnsi="Times New Roman" w:cs="Times New Roman"/>
              </w:rPr>
            </w:pPr>
          </w:p>
        </w:tc>
      </w:tr>
    </w:tbl>
    <w:p w14:paraId="4A7C6A7C">
      <w:pPr>
        <w:ind w:firstLine="4160" w:firstLineChars="1300"/>
        <w:rPr>
          <w:rFonts w:hint="default" w:ascii="Times New Roman" w:hAnsi="Times New Roman" w:eastAsia="仿宋_GB2312" w:cs="Times New Roman"/>
          <w:sz w:val="32"/>
          <w:szCs w:val="32"/>
        </w:rPr>
      </w:pPr>
    </w:p>
    <w:p w14:paraId="4D4AAF2A">
      <w:pPr>
        <w:ind w:firstLine="4160" w:firstLineChars="1300"/>
        <w:rPr>
          <w:rFonts w:hint="default" w:ascii="Times New Roman" w:hAnsi="Times New Roman" w:eastAsia="仿宋_GB2312" w:cs="Times New Roman"/>
          <w:sz w:val="32"/>
          <w:szCs w:val="32"/>
        </w:rPr>
      </w:pPr>
    </w:p>
    <w:p w14:paraId="3FA8DECA">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09F52BCE">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12DA734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32"/>
          <w:szCs w:val="32"/>
          <w:highlight w:val="none"/>
          <w:lang w:val="zh-CN" w:eastAsia="zh-CN"/>
        </w:rPr>
      </w:pPr>
    </w:p>
    <w:p w14:paraId="5A0BED1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附件</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p>
    <w:p w14:paraId="0B3EC263">
      <w:pPr>
        <w:pStyle w:val="9"/>
        <w:keepNext w:val="0"/>
        <w:keepLines w:val="0"/>
        <w:pageBreakBefore w:val="0"/>
        <w:widowControl w:val="0"/>
        <w:kinsoku/>
        <w:wordWrap/>
        <w:overflowPunct/>
        <w:topLinePunct w:val="0"/>
        <w:autoSpaceDE/>
        <w:autoSpaceDN/>
        <w:bidi w:val="0"/>
        <w:adjustRightInd/>
        <w:snapToGrid/>
        <w:spacing w:line="460" w:lineRule="exact"/>
        <w:ind w:firstLine="0" w:firstLineChars="0"/>
        <w:contextualSpacing/>
        <w:jc w:val="center"/>
        <w:textAlignment w:val="auto"/>
        <w:rPr>
          <w:rFonts w:hint="default" w:ascii="Times New Roman" w:hAnsi="Times New Roman" w:eastAsia="方正小标宋简体" w:cs="Times New Roman"/>
          <w:b w:val="0"/>
          <w:bCs/>
          <w:sz w:val="44"/>
          <w:szCs w:val="44"/>
          <w:highlight w:val="none"/>
          <w:lang w:val="zh-CN"/>
        </w:rPr>
      </w:pPr>
      <w:r>
        <w:rPr>
          <w:rFonts w:hint="default" w:ascii="Times New Roman" w:hAnsi="Times New Roman" w:eastAsia="方正小标宋简体" w:cs="Times New Roman"/>
          <w:b w:val="0"/>
          <w:bCs/>
          <w:sz w:val="44"/>
          <w:szCs w:val="44"/>
          <w:highlight w:val="none"/>
          <w:lang w:val="zh-CN"/>
        </w:rPr>
        <w:t>评</w:t>
      </w:r>
      <w:r>
        <w:rPr>
          <w:rFonts w:hint="default" w:ascii="Times New Roman" w:hAnsi="Times New Roman" w:eastAsia="方正小标宋简体" w:cs="Times New Roman"/>
          <w:b w:val="0"/>
          <w:bCs/>
          <w:sz w:val="44"/>
          <w:szCs w:val="44"/>
          <w:highlight w:val="none"/>
          <w:lang w:val="en-US" w:eastAsia="zh-CN"/>
        </w:rPr>
        <w:t>分</w:t>
      </w:r>
      <w:r>
        <w:rPr>
          <w:rFonts w:hint="default" w:ascii="Times New Roman" w:hAnsi="Times New Roman" w:eastAsia="方正小标宋简体" w:cs="Times New Roman"/>
          <w:b w:val="0"/>
          <w:bCs/>
          <w:sz w:val="44"/>
          <w:szCs w:val="44"/>
          <w:highlight w:val="none"/>
          <w:lang w:val="zh-CN"/>
        </w:rPr>
        <w:t>标准</w:t>
      </w:r>
    </w:p>
    <w:p w14:paraId="18BB29A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b w:val="0"/>
          <w:bCs w:val="0"/>
          <w:sz w:val="32"/>
          <w:szCs w:val="32"/>
          <w:highlight w:val="none"/>
          <w:lang w:val="zh-CN" w:eastAsia="zh-CN"/>
        </w:rPr>
      </w:pPr>
      <w:r>
        <w:rPr>
          <w:rFonts w:hint="default" w:ascii="Times New Roman" w:hAnsi="Times New Roman" w:eastAsia="黑体" w:cs="Times New Roman"/>
          <w:b w:val="0"/>
          <w:bCs w:val="0"/>
          <w:sz w:val="32"/>
          <w:szCs w:val="32"/>
          <w:highlight w:val="none"/>
          <w:lang w:val="zh-CN" w:eastAsia="zh-CN"/>
        </w:rPr>
        <w:t>一、资格审查</w:t>
      </w:r>
    </w:p>
    <w:p w14:paraId="13849D3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FF0000"/>
          <w:sz w:val="32"/>
          <w:szCs w:val="32"/>
          <w:highlight w:val="none"/>
          <w:lang w:val="zh-CN" w:eastAsia="zh-CN"/>
        </w:rPr>
      </w:pPr>
      <w:r>
        <w:rPr>
          <w:rFonts w:hint="default" w:ascii="Times New Roman" w:hAnsi="Times New Roman" w:eastAsia="仿宋_GB2312" w:cs="Times New Roman"/>
          <w:sz w:val="32"/>
          <w:szCs w:val="32"/>
          <w:highlight w:val="none"/>
          <w:lang w:eastAsia="zh-CN"/>
        </w:rPr>
        <w:t>评审小组对</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eastAsia="zh-CN"/>
        </w:rPr>
        <w:t>人资格进行检查。</w:t>
      </w:r>
      <w:r>
        <w:rPr>
          <w:rFonts w:hint="default" w:ascii="Times New Roman" w:hAnsi="Times New Roman" w:eastAsia="仿宋_GB2312" w:cs="Times New Roman"/>
          <w:sz w:val="32"/>
          <w:szCs w:val="32"/>
          <w:highlight w:val="none"/>
          <w:lang w:val="zh-CN" w:eastAsia="zh-CN"/>
        </w:rPr>
        <w:t>确定符合资格的</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val="zh-CN" w:eastAsia="zh-CN"/>
        </w:rPr>
        <w:t>人不少于3</w:t>
      </w:r>
      <w:r>
        <w:rPr>
          <w:rFonts w:hint="default" w:ascii="Times New Roman" w:hAnsi="Times New Roman" w:eastAsia="仿宋_GB2312" w:cs="Times New Roman"/>
          <w:color w:val="auto"/>
          <w:sz w:val="32"/>
          <w:szCs w:val="32"/>
          <w:highlight w:val="none"/>
          <w:lang w:val="zh-CN" w:eastAsia="zh-CN"/>
        </w:rPr>
        <w:t>家后对投标文件进行符合性审查，</w:t>
      </w:r>
      <w:r>
        <w:rPr>
          <w:rFonts w:hint="default" w:ascii="Times New Roman" w:hAnsi="Times New Roman" w:eastAsia="仿宋_GB2312" w:cs="Times New Roman"/>
          <w:color w:val="auto"/>
          <w:sz w:val="32"/>
          <w:szCs w:val="32"/>
          <w:highlight w:val="none"/>
          <w:lang w:val="en-US" w:eastAsia="zh-CN"/>
        </w:rPr>
        <w:t>少于三家则本次评标过程无效</w:t>
      </w:r>
      <w:r>
        <w:rPr>
          <w:rFonts w:hint="default" w:ascii="Times New Roman" w:hAnsi="Times New Roman" w:eastAsia="仿宋_GB2312" w:cs="Times New Roman"/>
          <w:color w:val="auto"/>
          <w:sz w:val="32"/>
          <w:szCs w:val="32"/>
          <w:highlight w:val="none"/>
          <w:lang w:val="zh-CN" w:eastAsia="zh-CN"/>
        </w:rPr>
        <w:t>。</w:t>
      </w:r>
    </w:p>
    <w:p w14:paraId="7BF025A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二、评审</w:t>
      </w:r>
    </w:p>
    <w:p w14:paraId="289B4C2F">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（一）评审方法</w:t>
      </w:r>
    </w:p>
    <w:p w14:paraId="5273775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b w:val="0"/>
          <w:bCs w:val="0"/>
          <w:sz w:val="32"/>
          <w:szCs w:val="32"/>
          <w:highlight w:val="none"/>
          <w:lang w:val="zh-CN" w:eastAsia="zh-CN"/>
        </w:rPr>
      </w:pPr>
      <w:r>
        <w:rPr>
          <w:rFonts w:hint="default" w:ascii="Times New Roman" w:hAnsi="Times New Roman" w:eastAsia="仿宋_GB2312" w:cs="Times New Roman"/>
          <w:b w:val="0"/>
          <w:bCs w:val="0"/>
          <w:sz w:val="32"/>
          <w:szCs w:val="32"/>
          <w:highlight w:val="none"/>
          <w:lang w:val="zh-CN" w:eastAsia="zh-CN"/>
        </w:rPr>
        <w:t>本项目采用综合评分法。总分为 100 分。</w:t>
      </w:r>
    </w:p>
    <w:p w14:paraId="67AECD7C">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default" w:ascii="Times New Roman" w:hAnsi="Times New Roman" w:eastAsia="楷体" w:cs="Times New Roman"/>
          <w:b/>
          <w:bCs/>
          <w:color w:val="auto"/>
          <w:sz w:val="32"/>
          <w:szCs w:val="32"/>
          <w:highlight w:val="none"/>
          <w:lang w:val="zh-CN" w:eastAsia="zh-CN"/>
        </w:rPr>
      </w:pPr>
      <w:r>
        <w:rPr>
          <w:rFonts w:hint="default" w:ascii="Times New Roman" w:hAnsi="Times New Roman" w:eastAsia="楷体" w:cs="Times New Roman"/>
          <w:b/>
          <w:bCs/>
          <w:color w:val="auto"/>
          <w:sz w:val="32"/>
          <w:szCs w:val="32"/>
          <w:highlight w:val="none"/>
          <w:lang w:val="zh-CN" w:eastAsia="zh-CN"/>
        </w:rPr>
        <w:t>（二）评分办法</w:t>
      </w:r>
    </w:p>
    <w:tbl>
      <w:tblPr>
        <w:tblStyle w:val="17"/>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14:paraId="1D17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913" w:type="dxa"/>
            <w:gridSpan w:val="2"/>
            <w:noWrap w:val="0"/>
            <w:vAlign w:val="center"/>
          </w:tcPr>
          <w:p w14:paraId="6DD90E1A">
            <w:pPr>
              <w:keepNext w:val="0"/>
              <w:keepLines w:val="0"/>
              <w:pageBreakBefore w:val="0"/>
              <w:widowControl w:val="0"/>
              <w:tabs>
                <w:tab w:val="left" w:pos="1260"/>
              </w:tabs>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分值构成</w:t>
            </w:r>
          </w:p>
          <w:p w14:paraId="36A26985">
            <w:pPr>
              <w:keepNext w:val="0"/>
              <w:keepLines w:val="0"/>
              <w:pageBreakBefore w:val="0"/>
              <w:widowControl w:val="0"/>
              <w:tabs>
                <w:tab w:val="left" w:pos="1260"/>
              </w:tabs>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（总分100分）</w:t>
            </w:r>
          </w:p>
        </w:tc>
        <w:tc>
          <w:tcPr>
            <w:tcW w:w="6786" w:type="dxa"/>
            <w:noWrap w:val="0"/>
            <w:vAlign w:val="center"/>
          </w:tcPr>
          <w:p w14:paraId="675714D6">
            <w:pPr>
              <w:keepNext w:val="0"/>
              <w:keepLines w:val="0"/>
              <w:pageBreakBefore w:val="0"/>
              <w:widowControl w:val="0"/>
              <w:tabs>
                <w:tab w:val="left" w:pos="1260"/>
              </w:tabs>
              <w:kinsoku/>
              <w:wordWrap/>
              <w:overflowPunct/>
              <w:topLinePunct w:val="0"/>
              <w:autoSpaceDE w:val="0"/>
              <w:autoSpaceDN w:val="0"/>
              <w:bidi w:val="0"/>
              <w:adjustRightInd w:val="0"/>
              <w:snapToGrid w:val="0"/>
              <w:spacing w:line="460" w:lineRule="exact"/>
              <w:jc w:val="left"/>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价格分值：</w:t>
            </w:r>
            <w:r>
              <w:rPr>
                <w:rFonts w:hint="default"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rPr>
              <w:t>分</w:t>
            </w:r>
          </w:p>
          <w:p w14:paraId="6C8199B4">
            <w:pPr>
              <w:keepNext w:val="0"/>
              <w:keepLines w:val="0"/>
              <w:pageBreakBefore w:val="0"/>
              <w:widowControl w:val="0"/>
              <w:tabs>
                <w:tab w:val="left" w:pos="1260"/>
              </w:tabs>
              <w:kinsoku/>
              <w:wordWrap/>
              <w:overflowPunct/>
              <w:topLinePunct w:val="0"/>
              <w:autoSpaceDE w:val="0"/>
              <w:autoSpaceDN w:val="0"/>
              <w:bidi w:val="0"/>
              <w:adjustRightInd w:val="0"/>
              <w:snapToGrid w:val="0"/>
              <w:spacing w:line="460" w:lineRule="exact"/>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保障方案</w:t>
            </w:r>
            <w:r>
              <w:rPr>
                <w:rFonts w:hint="default" w:ascii="Times New Roman" w:hAnsi="Times New Roman" w:eastAsia="仿宋_GB2312" w:cs="Times New Roman"/>
                <w:sz w:val="32"/>
                <w:szCs w:val="32"/>
                <w:highlight w:val="none"/>
                <w:lang w:val="zh-CN" w:eastAsia="zh-CN"/>
              </w:rPr>
              <w:t>部分：</w:t>
            </w:r>
            <w:r>
              <w:rPr>
                <w:rFonts w:hint="default" w:ascii="Times New Roman" w:hAnsi="Times New Roman" w:eastAsia="仿宋_GB2312" w:cs="Times New Roman"/>
                <w:i w:val="0"/>
                <w:iCs w:val="0"/>
                <w:sz w:val="32"/>
                <w:szCs w:val="32"/>
                <w:highlight w:val="none"/>
                <w:u w:val="single"/>
                <w:lang w:val="en-US" w:eastAsia="zh-CN"/>
              </w:rPr>
              <w:t>30分</w:t>
            </w:r>
          </w:p>
          <w:p w14:paraId="1C1A99A1">
            <w:pPr>
              <w:keepNext w:val="0"/>
              <w:keepLines w:val="0"/>
              <w:pageBreakBefore w:val="0"/>
              <w:widowControl w:val="0"/>
              <w:tabs>
                <w:tab w:val="left" w:pos="1260"/>
              </w:tabs>
              <w:kinsoku/>
              <w:wordWrap/>
              <w:overflowPunct/>
              <w:topLinePunct w:val="0"/>
              <w:autoSpaceDE w:val="0"/>
              <w:autoSpaceDN w:val="0"/>
              <w:bidi w:val="0"/>
              <w:adjustRightInd w:val="0"/>
              <w:snapToGrid w:val="0"/>
              <w:spacing w:line="460" w:lineRule="exact"/>
              <w:jc w:val="left"/>
              <w:textAlignment w:val="auto"/>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lang w:val="en-US" w:eastAsia="zh-CN"/>
              </w:rPr>
              <w:t>理赔服务</w:t>
            </w:r>
            <w:r>
              <w:rPr>
                <w:rFonts w:hint="default" w:ascii="Times New Roman" w:hAnsi="Times New Roman" w:eastAsia="仿宋_GB2312" w:cs="Times New Roman"/>
                <w:sz w:val="32"/>
                <w:szCs w:val="32"/>
                <w:highlight w:val="none"/>
                <w:lang w:val="zh-CN" w:eastAsia="zh-CN"/>
              </w:rPr>
              <w:t>部分：</w:t>
            </w:r>
            <w:r>
              <w:rPr>
                <w:rFonts w:hint="default" w:ascii="Times New Roman" w:hAnsi="Times New Roman" w:eastAsia="仿宋_GB2312" w:cs="Times New Roman"/>
                <w:sz w:val="32"/>
                <w:szCs w:val="32"/>
                <w:highlight w:val="none"/>
                <w:u w:val="single"/>
                <w:lang w:val="en-US" w:eastAsia="zh-CN"/>
              </w:rPr>
              <w:t>10分</w:t>
            </w:r>
          </w:p>
          <w:p w14:paraId="534E9148">
            <w:pPr>
              <w:keepNext w:val="0"/>
              <w:keepLines w:val="0"/>
              <w:pageBreakBefore w:val="0"/>
              <w:widowControl w:val="0"/>
              <w:tabs>
                <w:tab w:val="left" w:pos="1260"/>
              </w:tabs>
              <w:kinsoku/>
              <w:wordWrap/>
              <w:overflowPunct/>
              <w:topLinePunct w:val="0"/>
              <w:autoSpaceDE w:val="0"/>
              <w:autoSpaceDN w:val="0"/>
              <w:bidi w:val="0"/>
              <w:adjustRightInd w:val="0"/>
              <w:snapToGrid w:val="0"/>
              <w:spacing w:line="460" w:lineRule="exact"/>
              <w:jc w:val="left"/>
              <w:textAlignment w:val="auto"/>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u w:val="none"/>
                <w:lang w:val="en-US" w:eastAsia="zh-CN"/>
              </w:rPr>
              <w:t>商务部分：</w:t>
            </w:r>
            <w:r>
              <w:rPr>
                <w:rFonts w:hint="default" w:ascii="Times New Roman" w:hAnsi="Times New Roman" w:eastAsia="仿宋_GB2312" w:cs="Times New Roman"/>
                <w:sz w:val="32"/>
                <w:szCs w:val="32"/>
                <w:highlight w:val="none"/>
                <w:u w:val="single"/>
                <w:lang w:val="en-US" w:eastAsia="zh-CN"/>
              </w:rPr>
              <w:t>30分</w:t>
            </w:r>
          </w:p>
        </w:tc>
      </w:tr>
      <w:tr w14:paraId="587B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8" w:type="dxa"/>
            <w:noWrap w:val="0"/>
            <w:tcMar>
              <w:top w:w="0" w:type="dxa"/>
              <w:left w:w="0" w:type="dxa"/>
              <w:bottom w:w="0" w:type="dxa"/>
              <w:right w:w="0" w:type="dxa"/>
            </w:tcMar>
            <w:vAlign w:val="center"/>
          </w:tcPr>
          <w:p w14:paraId="5592B0AC">
            <w:pPr>
              <w:keepNext w:val="0"/>
              <w:keepLines w:val="0"/>
              <w:pageBreakBefore w:val="0"/>
              <w:widowControl w:val="0"/>
              <w:kinsoku/>
              <w:wordWrap/>
              <w:overflowPunct/>
              <w:topLinePunct w:val="0"/>
              <w:bidi w:val="0"/>
              <w:adjustRightInd w:val="0"/>
              <w:snapToGrid w:val="0"/>
              <w:spacing w:line="460" w:lineRule="exact"/>
              <w:jc w:val="center"/>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zh-CN"/>
              </w:rPr>
              <w:t>评审项</w:t>
            </w:r>
            <w:r>
              <w:rPr>
                <w:rFonts w:hint="default" w:ascii="Times New Roman" w:hAnsi="Times New Roman" w:eastAsia="仿宋_GB2312" w:cs="Times New Roman"/>
                <w:b/>
                <w:bCs/>
                <w:sz w:val="32"/>
                <w:szCs w:val="32"/>
                <w:highlight w:val="none"/>
                <w:lang w:val="en-US" w:eastAsia="zh-CN"/>
              </w:rPr>
              <w:t>目</w:t>
            </w:r>
          </w:p>
        </w:tc>
        <w:tc>
          <w:tcPr>
            <w:tcW w:w="1405" w:type="dxa"/>
            <w:noWrap w:val="0"/>
            <w:tcMar>
              <w:top w:w="0" w:type="dxa"/>
              <w:left w:w="0" w:type="dxa"/>
              <w:bottom w:w="0" w:type="dxa"/>
              <w:right w:w="0" w:type="dxa"/>
            </w:tcMar>
            <w:vAlign w:val="center"/>
          </w:tcPr>
          <w:p w14:paraId="2CFCAA16">
            <w:pPr>
              <w:keepNext w:val="0"/>
              <w:keepLines w:val="0"/>
              <w:pageBreakBefore w:val="0"/>
              <w:widowControl w:val="0"/>
              <w:kinsoku/>
              <w:wordWrap/>
              <w:overflowPunct/>
              <w:topLinePunct w:val="0"/>
              <w:bidi w:val="0"/>
              <w:adjustRightInd w:val="0"/>
              <w:snapToGrid w:val="0"/>
              <w:spacing w:line="460" w:lineRule="exact"/>
              <w:jc w:val="center"/>
              <w:textAlignment w:val="auto"/>
              <w:rPr>
                <w:rFonts w:hint="default" w:ascii="Times New Roman" w:hAnsi="Times New Roman" w:eastAsia="仿宋_GB2312" w:cs="Times New Roman"/>
                <w:b/>
                <w:bCs/>
                <w:sz w:val="32"/>
                <w:szCs w:val="32"/>
                <w:highlight w:val="none"/>
                <w:lang w:val="zh-CN"/>
              </w:rPr>
            </w:pPr>
            <w:r>
              <w:rPr>
                <w:rFonts w:hint="default" w:ascii="Times New Roman" w:hAnsi="Times New Roman" w:eastAsia="仿宋_GB2312" w:cs="Times New Roman"/>
                <w:b/>
                <w:bCs/>
                <w:sz w:val="32"/>
                <w:szCs w:val="32"/>
                <w:highlight w:val="none"/>
                <w:lang w:val="zh-CN"/>
              </w:rPr>
              <w:t>评分因素</w:t>
            </w:r>
          </w:p>
        </w:tc>
        <w:tc>
          <w:tcPr>
            <w:tcW w:w="6786" w:type="dxa"/>
            <w:noWrap w:val="0"/>
            <w:tcMar>
              <w:top w:w="0" w:type="dxa"/>
              <w:left w:w="0" w:type="dxa"/>
              <w:bottom w:w="0" w:type="dxa"/>
              <w:right w:w="0" w:type="dxa"/>
            </w:tcMar>
            <w:vAlign w:val="center"/>
          </w:tcPr>
          <w:p w14:paraId="41DB0DAF">
            <w:pPr>
              <w:keepNext w:val="0"/>
              <w:keepLines w:val="0"/>
              <w:pageBreakBefore w:val="0"/>
              <w:widowControl w:val="0"/>
              <w:kinsoku/>
              <w:wordWrap/>
              <w:overflowPunct/>
              <w:topLinePunct w:val="0"/>
              <w:bidi w:val="0"/>
              <w:adjustRightInd w:val="0"/>
              <w:snapToGrid w:val="0"/>
              <w:spacing w:line="460" w:lineRule="exact"/>
              <w:jc w:val="center"/>
              <w:textAlignment w:val="auto"/>
              <w:rPr>
                <w:rFonts w:hint="default" w:ascii="Times New Roman" w:hAnsi="Times New Roman" w:eastAsia="仿宋_GB2312" w:cs="Times New Roman"/>
                <w:b/>
                <w:bCs/>
                <w:sz w:val="32"/>
                <w:szCs w:val="32"/>
                <w:highlight w:val="none"/>
                <w:lang w:val="zh-CN"/>
              </w:rPr>
            </w:pPr>
            <w:r>
              <w:rPr>
                <w:rFonts w:hint="default" w:ascii="Times New Roman" w:hAnsi="Times New Roman" w:eastAsia="仿宋_GB2312" w:cs="Times New Roman"/>
                <w:b/>
                <w:bCs/>
                <w:sz w:val="32"/>
                <w:szCs w:val="32"/>
                <w:highlight w:val="none"/>
                <w:lang w:val="zh-CN"/>
              </w:rPr>
              <w:t>评</w:t>
            </w:r>
            <w:r>
              <w:rPr>
                <w:rFonts w:hint="default" w:ascii="Times New Roman" w:hAnsi="Times New Roman" w:eastAsia="仿宋_GB2312" w:cs="Times New Roman"/>
                <w:b/>
                <w:bCs/>
                <w:sz w:val="32"/>
                <w:szCs w:val="32"/>
                <w:highlight w:val="none"/>
                <w:lang w:val="en-US" w:eastAsia="zh-CN"/>
              </w:rPr>
              <w:t>分</w:t>
            </w:r>
            <w:r>
              <w:rPr>
                <w:rFonts w:hint="default" w:ascii="Times New Roman" w:hAnsi="Times New Roman" w:eastAsia="仿宋_GB2312" w:cs="Times New Roman"/>
                <w:b/>
                <w:bCs/>
                <w:sz w:val="32"/>
                <w:szCs w:val="32"/>
                <w:highlight w:val="none"/>
                <w:lang w:val="zh-CN"/>
              </w:rPr>
              <w:t>标准</w:t>
            </w:r>
          </w:p>
        </w:tc>
      </w:tr>
      <w:tr w14:paraId="44B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8" w:type="dxa"/>
            <w:noWrap w:val="0"/>
            <w:tcMar>
              <w:top w:w="0" w:type="dxa"/>
              <w:left w:w="0" w:type="dxa"/>
              <w:bottom w:w="0" w:type="dxa"/>
              <w:right w:w="0" w:type="dxa"/>
            </w:tcMar>
            <w:vAlign w:val="center"/>
          </w:tcPr>
          <w:p w14:paraId="2EA0FCAC">
            <w:pPr>
              <w:keepNext w:val="0"/>
              <w:keepLines w:val="0"/>
              <w:pageBreakBefore w:val="0"/>
              <w:kinsoku/>
              <w:wordWrap/>
              <w:overflowPunct/>
              <w:topLinePunct w:val="0"/>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报价</w:t>
            </w:r>
          </w:p>
          <w:p w14:paraId="7152F76E">
            <w:pPr>
              <w:keepNext w:val="0"/>
              <w:keepLines w:val="0"/>
              <w:pageBreakBefore w:val="0"/>
              <w:kinsoku/>
              <w:wordWrap/>
              <w:overflowPunct/>
              <w:topLinePunct w:val="0"/>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1405" w:type="dxa"/>
            <w:noWrap w:val="0"/>
            <w:tcMar>
              <w:top w:w="0" w:type="dxa"/>
              <w:left w:w="0" w:type="dxa"/>
              <w:bottom w:w="0" w:type="dxa"/>
              <w:right w:w="0" w:type="dxa"/>
            </w:tcMar>
            <w:vAlign w:val="center"/>
          </w:tcPr>
          <w:p w14:paraId="390CD85F">
            <w:pPr>
              <w:keepNext w:val="0"/>
              <w:keepLines w:val="0"/>
              <w:pageBreakBefore w:val="0"/>
              <w:kinsoku/>
              <w:wordWrap/>
              <w:overflowPunct/>
              <w:topLinePunct w:val="0"/>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报价得分</w:t>
            </w:r>
          </w:p>
          <w:p w14:paraId="7D392C10">
            <w:pPr>
              <w:keepNext w:val="0"/>
              <w:keepLines w:val="0"/>
              <w:pageBreakBefore w:val="0"/>
              <w:kinsoku/>
              <w:wordWrap/>
              <w:overflowPunct/>
              <w:topLinePunct w:val="0"/>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786" w:type="dxa"/>
            <w:noWrap w:val="0"/>
            <w:tcMar>
              <w:top w:w="0" w:type="dxa"/>
              <w:left w:w="0" w:type="dxa"/>
              <w:bottom w:w="0" w:type="dxa"/>
              <w:right w:w="0" w:type="dxa"/>
            </w:tcMar>
            <w:vAlign w:val="center"/>
          </w:tcPr>
          <w:p w14:paraId="5086B646">
            <w:pPr>
              <w:keepNext w:val="0"/>
              <w:keepLines w:val="0"/>
              <w:pageBreakBefore w:val="0"/>
              <w:widowControl/>
              <w:kinsoku/>
              <w:wordWrap/>
              <w:overflowPunct/>
              <w:topLinePunct w:val="0"/>
              <w:autoSpaceDE/>
              <w:autoSpaceDN/>
              <w:bidi w:val="0"/>
              <w:adjustRightInd w:val="0"/>
              <w:snapToGrid w:val="0"/>
              <w:spacing w:line="4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lang w:val="en-US" w:eastAsia="zh-CN"/>
              </w:rPr>
              <w:t>报价高于686元/人/年</w:t>
            </w:r>
            <w:r>
              <w:rPr>
                <w:rFonts w:hint="default" w:ascii="Times New Roman" w:hAnsi="Times New Roman" w:eastAsia="仿宋_GB2312" w:cs="Times New Roman"/>
                <w:sz w:val="32"/>
                <w:szCs w:val="32"/>
              </w:rPr>
              <w:t>为无效报价；</w:t>
            </w:r>
          </w:p>
          <w:p w14:paraId="3353C297">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2.所有参与的比选申请人有效报价最低价为基准报价；</w:t>
            </w:r>
          </w:p>
          <w:p w14:paraId="23F55830">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3.报价得分=（基准报价/报价）×30分</w:t>
            </w:r>
            <w:r>
              <w:rPr>
                <w:rFonts w:hint="default" w:ascii="Times New Roman" w:hAnsi="Times New Roman" w:eastAsia="仿宋_GB2312" w:cs="Times New Roman"/>
                <w:sz w:val="32"/>
                <w:szCs w:val="32"/>
                <w:highlight w:val="none"/>
                <w:lang w:val="zh-CN" w:eastAsia="zh-CN"/>
              </w:rPr>
              <w:t>。</w:t>
            </w:r>
          </w:p>
        </w:tc>
      </w:tr>
      <w:tr w14:paraId="4241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jc w:val="center"/>
        </w:trPr>
        <w:tc>
          <w:tcPr>
            <w:tcW w:w="1508" w:type="dxa"/>
            <w:noWrap w:val="0"/>
            <w:tcMar>
              <w:top w:w="0" w:type="dxa"/>
              <w:left w:w="0" w:type="dxa"/>
              <w:bottom w:w="0" w:type="dxa"/>
              <w:right w:w="0" w:type="dxa"/>
            </w:tcMar>
            <w:vAlign w:val="center"/>
          </w:tcPr>
          <w:p w14:paraId="5E513F61">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lang w:val="en-US" w:eastAsia="zh-CN"/>
              </w:rPr>
              <w:t>项目方案（30分）</w:t>
            </w:r>
          </w:p>
        </w:tc>
        <w:tc>
          <w:tcPr>
            <w:tcW w:w="1405" w:type="dxa"/>
            <w:noWrap w:val="0"/>
            <w:tcMar>
              <w:top w:w="0" w:type="dxa"/>
              <w:left w:w="0" w:type="dxa"/>
              <w:bottom w:w="0" w:type="dxa"/>
              <w:right w:w="0" w:type="dxa"/>
            </w:tcMar>
            <w:vAlign w:val="center"/>
          </w:tcPr>
          <w:p w14:paraId="6B1A1309">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保障服务方案</w:t>
            </w:r>
          </w:p>
          <w:p w14:paraId="18961D9A">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（30分）</w:t>
            </w:r>
          </w:p>
        </w:tc>
        <w:tc>
          <w:tcPr>
            <w:tcW w:w="6786" w:type="dxa"/>
            <w:noWrap w:val="0"/>
            <w:tcMar>
              <w:top w:w="0" w:type="dxa"/>
              <w:left w:w="0" w:type="dxa"/>
              <w:bottom w:w="0" w:type="dxa"/>
              <w:right w:w="0" w:type="dxa"/>
            </w:tcMar>
            <w:vAlign w:val="center"/>
          </w:tcPr>
          <w:p w14:paraId="5AC2AA4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保障服务方案根据保障责任、保障范围和保障额度、服务团队、增值服务方面评分。</w:t>
            </w:r>
          </w:p>
          <w:p w14:paraId="74788C8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保障服务方案完全符合/高于比选文件中“一、项目概况 第（五）项保险服务内容”要求，措辞严谨，描述清晰，保障全面，保障额度能充分满足比选人要求，得</w:t>
            </w:r>
            <w:r>
              <w:rPr>
                <w:rFonts w:hint="eastAsia" w:ascii="Times New Roman" w:hAnsi="Times New Roman" w:eastAsia="仿宋_GB2312" w:cs="Times New Roman"/>
                <w:color w:val="000000"/>
                <w:sz w:val="32"/>
                <w:szCs w:val="32"/>
                <w:highlight w:val="none"/>
                <w:lang w:val="en-US" w:eastAsia="zh-CN"/>
              </w:rPr>
              <w:t>21-</w:t>
            </w:r>
            <w:r>
              <w:rPr>
                <w:rFonts w:hint="default" w:ascii="Times New Roman" w:hAnsi="Times New Roman" w:eastAsia="仿宋_GB2312" w:cs="Times New Roman"/>
                <w:color w:val="000000"/>
                <w:sz w:val="32"/>
                <w:szCs w:val="32"/>
                <w:highlight w:val="none"/>
                <w:lang w:val="en-US" w:eastAsia="zh-CN"/>
              </w:rPr>
              <w:t>30分；</w:t>
            </w:r>
          </w:p>
          <w:p w14:paraId="2C9AAB4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保障服务方案基本符合比选文件中“一、项目概况第（五）项保险服务内容”要求，保障额度基本满足比选人要求，得</w:t>
            </w:r>
            <w:r>
              <w:rPr>
                <w:rFonts w:hint="eastAsia" w:ascii="Times New Roman" w:hAnsi="Times New Roman" w:eastAsia="仿宋_GB2312" w:cs="Times New Roman"/>
                <w:color w:val="000000"/>
                <w:sz w:val="32"/>
                <w:szCs w:val="32"/>
                <w:highlight w:val="none"/>
                <w:lang w:val="en-US" w:eastAsia="zh-CN"/>
              </w:rPr>
              <w:t>1-20</w:t>
            </w:r>
            <w:r>
              <w:rPr>
                <w:rFonts w:hint="default" w:ascii="Times New Roman" w:hAnsi="Times New Roman" w:eastAsia="仿宋_GB2312" w:cs="Times New Roman"/>
                <w:color w:val="000000"/>
                <w:sz w:val="32"/>
                <w:szCs w:val="32"/>
                <w:highlight w:val="none"/>
                <w:lang w:val="en-US" w:eastAsia="zh-CN"/>
              </w:rPr>
              <w:t>分；</w:t>
            </w:r>
          </w:p>
          <w:p w14:paraId="580D427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sz w:val="32"/>
                <w:szCs w:val="32"/>
                <w:highlight w:val="none"/>
                <w:lang w:val="en-US" w:eastAsia="zh-CN"/>
              </w:rPr>
              <w:t>保障服务方案不满足比选文件要求，保障额度未能满足比选人要求，不得分。</w:t>
            </w:r>
          </w:p>
        </w:tc>
      </w:tr>
      <w:tr w14:paraId="148D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1508" w:type="dxa"/>
            <w:vMerge w:val="restart"/>
            <w:noWrap w:val="0"/>
            <w:tcMar>
              <w:top w:w="0" w:type="dxa"/>
              <w:left w:w="0" w:type="dxa"/>
              <w:bottom w:w="0" w:type="dxa"/>
              <w:right w:w="0" w:type="dxa"/>
            </w:tcMar>
            <w:vAlign w:val="center"/>
          </w:tcPr>
          <w:p w14:paraId="5ABA3707">
            <w:pPr>
              <w:keepNext w:val="0"/>
              <w:keepLines w:val="0"/>
              <w:pageBreakBefore w:val="0"/>
              <w:kinsoku/>
              <w:wordWrap/>
              <w:overflowPunct/>
              <w:topLinePunct w:val="0"/>
              <w:autoSpaceDE/>
              <w:autoSpaceDN/>
              <w:bidi w:val="0"/>
              <w:adjustRightInd w:val="0"/>
              <w:snapToGrid w:val="0"/>
              <w:spacing w:line="45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理赔服务（10分）</w:t>
            </w:r>
          </w:p>
        </w:tc>
        <w:tc>
          <w:tcPr>
            <w:tcW w:w="1405" w:type="dxa"/>
            <w:noWrap w:val="0"/>
            <w:tcMar>
              <w:top w:w="0" w:type="dxa"/>
              <w:left w:w="0" w:type="dxa"/>
              <w:bottom w:w="0" w:type="dxa"/>
              <w:right w:w="0" w:type="dxa"/>
            </w:tcMar>
            <w:vAlign w:val="center"/>
          </w:tcPr>
          <w:p w14:paraId="7D8BC49E">
            <w:pPr>
              <w:keepNext w:val="0"/>
              <w:keepLines w:val="0"/>
              <w:pageBreakBefore w:val="0"/>
              <w:kinsoku/>
              <w:wordWrap/>
              <w:overflowPunct/>
              <w:topLinePunct w:val="0"/>
              <w:autoSpaceDE/>
              <w:autoSpaceDN/>
              <w:bidi w:val="0"/>
              <w:adjustRightInd w:val="0"/>
              <w:snapToGrid w:val="0"/>
              <w:spacing w:line="45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理赔方式（5分）</w:t>
            </w:r>
          </w:p>
        </w:tc>
        <w:tc>
          <w:tcPr>
            <w:tcW w:w="6786" w:type="dxa"/>
            <w:noWrap w:val="0"/>
            <w:tcMar>
              <w:top w:w="0" w:type="dxa"/>
              <w:left w:w="0" w:type="dxa"/>
              <w:bottom w:w="0" w:type="dxa"/>
              <w:right w:w="0" w:type="dxa"/>
            </w:tcMar>
            <w:vAlign w:val="center"/>
          </w:tcPr>
          <w:p w14:paraId="4DB8941E">
            <w:pPr>
              <w:keepNext w:val="0"/>
              <w:keepLines w:val="0"/>
              <w:pageBreakBefore w:val="0"/>
              <w:widowControl/>
              <w:numPr>
                <w:ilvl w:val="0"/>
                <w:numId w:val="0"/>
              </w:numPr>
              <w:kinsoku/>
              <w:wordWrap/>
              <w:overflowPunct/>
              <w:topLinePunct w:val="0"/>
              <w:autoSpaceDE/>
              <w:autoSpaceDN/>
              <w:bidi w:val="0"/>
              <w:adjustRightInd w:val="0"/>
              <w:snapToGrid w:val="0"/>
              <w:spacing w:line="45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申请人能够同时提供传统理赔（线下资料收取理赔）和自助理赔服务平台（客户自行通过手机端进行理赔，不需上门理赔）两种方式得5分，一种得2分。</w:t>
            </w:r>
          </w:p>
          <w:p w14:paraId="0F0AADFF">
            <w:pPr>
              <w:keepNext w:val="0"/>
              <w:keepLines w:val="0"/>
              <w:pageBreakBefore w:val="0"/>
              <w:widowControl/>
              <w:numPr>
                <w:ilvl w:val="0"/>
                <w:numId w:val="0"/>
              </w:numPr>
              <w:kinsoku/>
              <w:wordWrap/>
              <w:overflowPunct/>
              <w:topLinePunct w:val="0"/>
              <w:autoSpaceDE/>
              <w:autoSpaceDN/>
              <w:bidi w:val="0"/>
              <w:adjustRightInd w:val="0"/>
              <w:snapToGrid w:val="0"/>
              <w:spacing w:line="45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以上都不满足的，不得分。</w:t>
            </w:r>
          </w:p>
          <w:p w14:paraId="45FBE014">
            <w:pPr>
              <w:pStyle w:val="6"/>
              <w:keepNext w:val="0"/>
              <w:keepLines w:val="0"/>
              <w:pageBreakBefore w:val="0"/>
              <w:kinsoku/>
              <w:wordWrap/>
              <w:overflowPunct/>
              <w:topLinePunct w:val="0"/>
              <w:autoSpaceDE/>
              <w:autoSpaceDN/>
              <w:bidi w:val="0"/>
              <w:spacing w:line="450" w:lineRule="exact"/>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highlight w:val="none"/>
                <w:lang w:val="en-US" w:eastAsia="zh-CN"/>
              </w:rPr>
              <w:t>注：申请人提供线上、线下理赔承诺（承诺格式自拟）并加盖公章，</w:t>
            </w:r>
            <w:r>
              <w:rPr>
                <w:rFonts w:hint="default" w:ascii="Times New Roman" w:hAnsi="Times New Roman" w:eastAsia="仿宋_GB2312" w:cs="Times New Roman"/>
                <w:color w:val="000000"/>
                <w:sz w:val="32"/>
                <w:szCs w:val="32"/>
                <w:highlight w:val="none"/>
                <w:lang w:val="en-US" w:eastAsia="zh-CN"/>
              </w:rPr>
              <w:t>未提供</w:t>
            </w:r>
            <w:r>
              <w:rPr>
                <w:rFonts w:hint="default" w:ascii="Times New Roman" w:hAnsi="Times New Roman" w:eastAsia="仿宋_GB2312" w:cs="Times New Roman"/>
                <w:sz w:val="32"/>
                <w:szCs w:val="32"/>
                <w:highlight w:val="none"/>
                <w:lang w:val="en-US" w:eastAsia="zh-CN"/>
              </w:rPr>
              <w:t>不得分。</w:t>
            </w:r>
          </w:p>
        </w:tc>
      </w:tr>
      <w:tr w14:paraId="24FB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508" w:type="dxa"/>
            <w:vMerge w:val="continue"/>
            <w:noWrap w:val="0"/>
            <w:tcMar>
              <w:top w:w="0" w:type="dxa"/>
              <w:left w:w="0" w:type="dxa"/>
              <w:bottom w:w="0" w:type="dxa"/>
              <w:right w:w="0" w:type="dxa"/>
            </w:tcMar>
            <w:vAlign w:val="center"/>
          </w:tcPr>
          <w:p w14:paraId="309193D3">
            <w:pPr>
              <w:keepNext w:val="0"/>
              <w:keepLines w:val="0"/>
              <w:pageBreakBefore w:val="0"/>
              <w:kinsoku/>
              <w:wordWrap/>
              <w:overflowPunct/>
              <w:topLinePunct w:val="0"/>
              <w:autoSpaceDE/>
              <w:autoSpaceDN/>
              <w:bidi w:val="0"/>
              <w:adjustRightInd w:val="0"/>
              <w:snapToGrid w:val="0"/>
              <w:spacing w:line="450" w:lineRule="exact"/>
              <w:jc w:val="center"/>
              <w:textAlignment w:val="auto"/>
              <w:rPr>
                <w:rFonts w:hint="default" w:ascii="Times New Roman" w:hAnsi="Times New Roman" w:eastAsia="仿宋_GB2312" w:cs="Times New Roman"/>
                <w:sz w:val="32"/>
                <w:szCs w:val="32"/>
                <w:highlight w:val="none"/>
                <w:lang w:val="en-US" w:eastAsia="zh-CN"/>
              </w:rPr>
            </w:pPr>
          </w:p>
        </w:tc>
        <w:tc>
          <w:tcPr>
            <w:tcW w:w="1405" w:type="dxa"/>
            <w:noWrap w:val="0"/>
            <w:tcMar>
              <w:top w:w="0" w:type="dxa"/>
              <w:left w:w="0" w:type="dxa"/>
              <w:bottom w:w="0" w:type="dxa"/>
              <w:right w:w="0" w:type="dxa"/>
            </w:tcMar>
            <w:vAlign w:val="center"/>
          </w:tcPr>
          <w:p w14:paraId="1C287734">
            <w:pPr>
              <w:keepNext w:val="0"/>
              <w:keepLines w:val="0"/>
              <w:pageBreakBefore w:val="0"/>
              <w:kinsoku/>
              <w:wordWrap/>
              <w:overflowPunct/>
              <w:topLinePunct w:val="0"/>
              <w:autoSpaceDE/>
              <w:autoSpaceDN/>
              <w:bidi w:val="0"/>
              <w:adjustRightInd w:val="0"/>
              <w:snapToGrid w:val="0"/>
              <w:spacing w:line="45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理赔时效（5分）</w:t>
            </w:r>
          </w:p>
        </w:tc>
        <w:tc>
          <w:tcPr>
            <w:tcW w:w="6786" w:type="dxa"/>
            <w:noWrap w:val="0"/>
            <w:tcMar>
              <w:top w:w="0" w:type="dxa"/>
              <w:left w:w="0" w:type="dxa"/>
              <w:bottom w:w="0" w:type="dxa"/>
              <w:right w:w="0" w:type="dxa"/>
            </w:tcMar>
            <w:vAlign w:val="center"/>
          </w:tcPr>
          <w:p w14:paraId="601A404A">
            <w:pPr>
              <w:keepNext w:val="0"/>
              <w:keepLines w:val="0"/>
              <w:pageBreakBefore w:val="0"/>
              <w:widowControl/>
              <w:numPr>
                <w:ilvl w:val="0"/>
                <w:numId w:val="0"/>
              </w:numPr>
              <w:kinsoku/>
              <w:wordWrap/>
              <w:overflowPunct/>
              <w:topLinePunct w:val="0"/>
              <w:autoSpaceDE/>
              <w:autoSpaceDN/>
              <w:bidi w:val="0"/>
              <w:adjustRightInd w:val="0"/>
              <w:snapToGrid w:val="0"/>
              <w:spacing w:line="45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承诺资料齐全无误的理赔案件在3（含）个工作日内完成赔付的，得5分；</w:t>
            </w:r>
          </w:p>
          <w:p w14:paraId="483E9B52">
            <w:pPr>
              <w:keepNext w:val="0"/>
              <w:keepLines w:val="0"/>
              <w:pageBreakBefore w:val="0"/>
              <w:widowControl/>
              <w:numPr>
                <w:ilvl w:val="0"/>
                <w:numId w:val="0"/>
              </w:numPr>
              <w:kinsoku/>
              <w:wordWrap/>
              <w:overflowPunct/>
              <w:topLinePunct w:val="0"/>
              <w:autoSpaceDE/>
              <w:autoSpaceDN/>
              <w:bidi w:val="0"/>
              <w:adjustRightInd w:val="0"/>
              <w:snapToGrid w:val="0"/>
              <w:spacing w:line="45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承诺资料齐全无误的理赔案件在10（含）个工作日完成赔付的，得2分；</w:t>
            </w:r>
          </w:p>
          <w:p w14:paraId="40AEA95E">
            <w:pPr>
              <w:keepNext w:val="0"/>
              <w:keepLines w:val="0"/>
              <w:pageBreakBefore w:val="0"/>
              <w:widowControl/>
              <w:numPr>
                <w:ilvl w:val="0"/>
                <w:numId w:val="0"/>
              </w:numPr>
              <w:kinsoku/>
              <w:wordWrap/>
              <w:overflowPunct/>
              <w:topLinePunct w:val="0"/>
              <w:autoSpaceDE/>
              <w:autoSpaceDN/>
              <w:bidi w:val="0"/>
              <w:adjustRightInd w:val="0"/>
              <w:snapToGrid w:val="0"/>
              <w:spacing w:line="45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超过10个工作日完成赔付的，不得分。</w:t>
            </w:r>
          </w:p>
          <w:p w14:paraId="7514CE9A">
            <w:pPr>
              <w:keepNext w:val="0"/>
              <w:keepLines w:val="0"/>
              <w:pageBreakBefore w:val="0"/>
              <w:widowControl/>
              <w:numPr>
                <w:ilvl w:val="0"/>
                <w:numId w:val="0"/>
              </w:numPr>
              <w:kinsoku/>
              <w:wordWrap/>
              <w:overflowPunct/>
              <w:topLinePunct w:val="0"/>
              <w:autoSpaceDE/>
              <w:autoSpaceDN/>
              <w:bidi w:val="0"/>
              <w:adjustRightInd w:val="0"/>
              <w:snapToGrid w:val="0"/>
              <w:spacing w:line="45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注：申请人提供理赔时效承诺（承诺格式自拟）并加盖公章，</w:t>
            </w:r>
            <w:r>
              <w:rPr>
                <w:rFonts w:hint="default" w:ascii="Times New Roman" w:hAnsi="Times New Roman" w:eastAsia="仿宋_GB2312" w:cs="Times New Roman"/>
                <w:color w:val="000000"/>
                <w:sz w:val="32"/>
                <w:szCs w:val="32"/>
                <w:highlight w:val="none"/>
                <w:lang w:val="en-US" w:eastAsia="zh-CN"/>
              </w:rPr>
              <w:t>未提供</w:t>
            </w:r>
            <w:r>
              <w:rPr>
                <w:rFonts w:hint="default" w:ascii="Times New Roman" w:hAnsi="Times New Roman" w:eastAsia="仿宋_GB2312" w:cs="Times New Roman"/>
                <w:sz w:val="32"/>
                <w:szCs w:val="32"/>
                <w:highlight w:val="none"/>
                <w:lang w:val="en-US" w:eastAsia="zh-CN"/>
              </w:rPr>
              <w:t>不得分。</w:t>
            </w:r>
          </w:p>
        </w:tc>
      </w:tr>
      <w:tr w14:paraId="10F6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508" w:type="dxa"/>
            <w:vMerge w:val="restart"/>
            <w:noWrap w:val="0"/>
            <w:tcMar>
              <w:top w:w="0" w:type="dxa"/>
              <w:left w:w="0" w:type="dxa"/>
              <w:bottom w:w="0" w:type="dxa"/>
              <w:right w:w="0" w:type="dxa"/>
            </w:tcMar>
            <w:vAlign w:val="center"/>
          </w:tcPr>
          <w:p w14:paraId="72ABEB14">
            <w:pPr>
              <w:keepNext w:val="0"/>
              <w:keepLines w:val="0"/>
              <w:pageBreakBefore w:val="0"/>
              <w:kinsoku/>
              <w:wordWrap/>
              <w:overflowPunct/>
              <w:topLinePunct w:val="0"/>
              <w:autoSpaceDE/>
              <w:autoSpaceDN/>
              <w:bidi w:val="0"/>
              <w:adjustRightInd w:val="0"/>
              <w:snapToGrid w:val="0"/>
              <w:spacing w:line="45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商务部分（30分）</w:t>
            </w:r>
          </w:p>
        </w:tc>
        <w:tc>
          <w:tcPr>
            <w:tcW w:w="1405" w:type="dxa"/>
            <w:shd w:val="clear" w:color="auto" w:fill="auto"/>
            <w:noWrap w:val="0"/>
            <w:tcMar>
              <w:top w:w="0" w:type="dxa"/>
              <w:left w:w="0" w:type="dxa"/>
              <w:bottom w:w="0" w:type="dxa"/>
              <w:right w:w="0" w:type="dxa"/>
            </w:tcMar>
            <w:vAlign w:val="center"/>
          </w:tcPr>
          <w:p w14:paraId="4A4B253A">
            <w:pPr>
              <w:keepNext w:val="0"/>
              <w:keepLines w:val="0"/>
              <w:pageBreakBefore w:val="0"/>
              <w:kinsoku/>
              <w:wordWrap/>
              <w:overflowPunct/>
              <w:topLinePunct w:val="0"/>
              <w:autoSpaceDE/>
              <w:autoSpaceDN/>
              <w:bidi w:val="0"/>
              <w:adjustRightInd w:val="0"/>
              <w:snapToGrid w:val="0"/>
              <w:spacing w:line="450" w:lineRule="exact"/>
              <w:jc w:val="center"/>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业绩</w:t>
            </w:r>
          </w:p>
          <w:p w14:paraId="7C2B6D3F">
            <w:pPr>
              <w:keepNext w:val="0"/>
              <w:keepLines w:val="0"/>
              <w:pageBreakBefore w:val="0"/>
              <w:kinsoku/>
              <w:wordWrap/>
              <w:overflowPunct/>
              <w:topLinePunct w:val="0"/>
              <w:autoSpaceDE/>
              <w:autoSpaceDN/>
              <w:bidi w:val="0"/>
              <w:adjustRightInd w:val="0"/>
              <w:snapToGrid w:val="0"/>
              <w:spacing w:line="450" w:lineRule="exact"/>
              <w:jc w:val="center"/>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分）</w:t>
            </w:r>
          </w:p>
        </w:tc>
        <w:tc>
          <w:tcPr>
            <w:tcW w:w="6786" w:type="dxa"/>
            <w:shd w:val="clear" w:color="auto" w:fill="auto"/>
            <w:noWrap w:val="0"/>
            <w:tcMar>
              <w:top w:w="0" w:type="dxa"/>
              <w:left w:w="0" w:type="dxa"/>
              <w:bottom w:w="0" w:type="dxa"/>
              <w:right w:w="0" w:type="dxa"/>
            </w:tcMar>
            <w:vAlign w:val="center"/>
          </w:tcPr>
          <w:p w14:paraId="5F9B9C35">
            <w:pPr>
              <w:keepNext w:val="0"/>
              <w:keepLines w:val="0"/>
              <w:pageBreakBefore w:val="0"/>
              <w:widowControl/>
              <w:numPr>
                <w:ilvl w:val="0"/>
                <w:numId w:val="0"/>
              </w:numPr>
              <w:kinsoku/>
              <w:wordWrap/>
              <w:overflowPunct/>
              <w:topLinePunct w:val="0"/>
              <w:autoSpaceDE/>
              <w:autoSpaceDN/>
              <w:bidi w:val="0"/>
              <w:adjustRightInd w:val="0"/>
              <w:snapToGrid w:val="0"/>
              <w:spacing w:line="45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近三年（以合同签订时间为准）申请人承担</w:t>
            </w:r>
            <w:r>
              <w:rPr>
                <w:rFonts w:hint="default" w:ascii="Times New Roman" w:hAnsi="Times New Roman" w:eastAsia="仿宋_GB2312" w:cs="Times New Roman"/>
                <w:strike w:val="0"/>
                <w:dstrike w:val="0"/>
                <w:color w:val="000000"/>
                <w:sz w:val="32"/>
                <w:szCs w:val="32"/>
                <w:highlight w:val="none"/>
                <w:lang w:val="en-US" w:eastAsia="zh-CN"/>
              </w:rPr>
              <w:t>河南省内企业</w:t>
            </w:r>
            <w:r>
              <w:rPr>
                <w:rFonts w:hint="default" w:ascii="Times New Roman" w:hAnsi="Times New Roman" w:eastAsia="仿宋_GB2312" w:cs="Times New Roman"/>
                <w:color w:val="000000"/>
                <w:sz w:val="32"/>
                <w:szCs w:val="32"/>
                <w:highlight w:val="none"/>
                <w:lang w:val="en-US" w:eastAsia="zh-CN"/>
              </w:rPr>
              <w:t>同类型</w:t>
            </w:r>
            <w:r>
              <w:rPr>
                <w:rFonts w:hint="eastAsia" w:ascii="Times New Roman" w:hAnsi="Times New Roman" w:eastAsia="仿宋_GB2312" w:cs="Times New Roman"/>
                <w:color w:val="000000"/>
                <w:sz w:val="32"/>
                <w:szCs w:val="32"/>
                <w:highlight w:val="none"/>
                <w:lang w:val="en-US" w:eastAsia="zh-CN"/>
              </w:rPr>
              <w:t>劳务外包用工意外</w:t>
            </w:r>
            <w:r>
              <w:rPr>
                <w:rFonts w:hint="default" w:ascii="Times New Roman" w:hAnsi="Times New Roman" w:eastAsia="仿宋_GB2312" w:cs="Times New Roman"/>
                <w:color w:val="000000"/>
                <w:sz w:val="32"/>
                <w:szCs w:val="32"/>
                <w:highlight w:val="none"/>
                <w:lang w:val="en-US" w:eastAsia="zh-CN"/>
              </w:rPr>
              <w:t>保险业绩，每提供一项保费金额10万元及以上的中标通知书或保险合同或保单得4分，本项最多得20分。</w:t>
            </w:r>
          </w:p>
          <w:p w14:paraId="1B893043">
            <w:pPr>
              <w:keepNext w:val="0"/>
              <w:keepLines w:val="0"/>
              <w:pageBreakBefore w:val="0"/>
              <w:widowControl/>
              <w:numPr>
                <w:ilvl w:val="0"/>
                <w:numId w:val="0"/>
              </w:numPr>
              <w:kinsoku/>
              <w:wordWrap/>
              <w:overflowPunct/>
              <w:topLinePunct w:val="0"/>
              <w:autoSpaceDE/>
              <w:autoSpaceDN/>
              <w:bidi w:val="0"/>
              <w:adjustRightInd w:val="0"/>
              <w:snapToGrid w:val="0"/>
              <w:spacing w:line="450" w:lineRule="exact"/>
              <w:ind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rPr>
              <w:t>注：提供业绩中标通知书或合同协议或投保单关键页（须显示人数、保费、日期和投保单位盖章页）加盖公章，未提供不得分。</w:t>
            </w:r>
          </w:p>
        </w:tc>
      </w:tr>
      <w:tr w14:paraId="64CB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8" w:type="dxa"/>
            <w:vMerge w:val="continue"/>
            <w:shd w:val="clear" w:color="auto" w:fill="auto"/>
            <w:noWrap w:val="0"/>
            <w:tcMar>
              <w:top w:w="0" w:type="dxa"/>
              <w:left w:w="0" w:type="dxa"/>
              <w:bottom w:w="0" w:type="dxa"/>
              <w:right w:w="0" w:type="dxa"/>
            </w:tcMar>
            <w:vAlign w:val="center"/>
          </w:tcPr>
          <w:p w14:paraId="79659017">
            <w:pPr>
              <w:keepNext w:val="0"/>
              <w:keepLines w:val="0"/>
              <w:pageBreakBefore w:val="0"/>
              <w:kinsoku/>
              <w:wordWrap/>
              <w:overflowPunct/>
              <w:topLinePunct w:val="0"/>
              <w:autoSpaceDE/>
              <w:autoSpaceDN/>
              <w:bidi w:val="0"/>
              <w:adjustRightInd w:val="0"/>
              <w:snapToGrid w:val="0"/>
              <w:spacing w:line="450" w:lineRule="exact"/>
              <w:jc w:val="center"/>
              <w:textAlignment w:val="auto"/>
              <w:rPr>
                <w:rFonts w:hint="default" w:ascii="Times New Roman" w:hAnsi="Times New Roman" w:eastAsia="仿宋_GB2312" w:cs="Times New Roman"/>
                <w:kern w:val="2"/>
                <w:sz w:val="32"/>
                <w:szCs w:val="32"/>
                <w:highlight w:val="none"/>
                <w:lang w:val="en-US" w:eastAsia="zh-CN" w:bidi="ar-SA"/>
              </w:rPr>
            </w:pPr>
          </w:p>
        </w:tc>
        <w:tc>
          <w:tcPr>
            <w:tcW w:w="1405" w:type="dxa"/>
            <w:shd w:val="clear" w:color="auto" w:fill="auto"/>
            <w:noWrap w:val="0"/>
            <w:tcMar>
              <w:top w:w="0" w:type="dxa"/>
              <w:left w:w="0" w:type="dxa"/>
              <w:bottom w:w="0" w:type="dxa"/>
              <w:right w:w="0" w:type="dxa"/>
            </w:tcMar>
            <w:vAlign w:val="center"/>
          </w:tcPr>
          <w:p w14:paraId="00B0812C">
            <w:pPr>
              <w:keepNext w:val="0"/>
              <w:keepLines w:val="0"/>
              <w:pageBreakBefore w:val="0"/>
              <w:kinsoku/>
              <w:wordWrap/>
              <w:overflowPunct/>
              <w:topLinePunct w:val="0"/>
              <w:autoSpaceDE/>
              <w:autoSpaceDN/>
              <w:bidi w:val="0"/>
              <w:adjustRightInd w:val="0"/>
              <w:snapToGrid w:val="0"/>
              <w:spacing w:line="45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综合偿付能力</w:t>
            </w:r>
          </w:p>
          <w:p w14:paraId="2CF62C54">
            <w:pPr>
              <w:keepNext w:val="0"/>
              <w:keepLines w:val="0"/>
              <w:pageBreakBefore w:val="0"/>
              <w:kinsoku/>
              <w:wordWrap/>
              <w:overflowPunct/>
              <w:topLinePunct w:val="0"/>
              <w:autoSpaceDE/>
              <w:autoSpaceDN/>
              <w:bidi w:val="0"/>
              <w:adjustRightInd w:val="0"/>
              <w:snapToGrid w:val="0"/>
              <w:spacing w:line="450" w:lineRule="exact"/>
              <w:jc w:val="center"/>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（10分）</w:t>
            </w:r>
          </w:p>
        </w:tc>
        <w:tc>
          <w:tcPr>
            <w:tcW w:w="6786" w:type="dxa"/>
            <w:shd w:val="clear" w:color="auto" w:fill="auto"/>
            <w:noWrap w:val="0"/>
            <w:tcMar>
              <w:top w:w="0" w:type="dxa"/>
              <w:left w:w="0" w:type="dxa"/>
              <w:bottom w:w="0" w:type="dxa"/>
              <w:right w:w="0" w:type="dxa"/>
            </w:tcMar>
            <w:vAlign w:val="center"/>
          </w:tcPr>
          <w:p w14:paraId="0404521D">
            <w:pPr>
              <w:keepNext w:val="0"/>
              <w:keepLines w:val="0"/>
              <w:pageBreakBefore w:val="0"/>
              <w:widowControl/>
              <w:numPr>
                <w:ilvl w:val="0"/>
                <w:numId w:val="0"/>
              </w:numPr>
              <w:kinsoku/>
              <w:wordWrap/>
              <w:overflowPunct/>
              <w:topLinePunct w:val="0"/>
              <w:autoSpaceDE/>
              <w:autoSpaceDN/>
              <w:bidi w:val="0"/>
              <w:adjustRightInd w:val="0"/>
              <w:snapToGrid w:val="0"/>
              <w:spacing w:line="45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按照申请人综合偿付能力充足率进行打分，综合偿付能力充足率在：250%（含）以上，得10分；150%（含）-250%得5分；100%（含）-150%得2分；100%以下，不得分。</w:t>
            </w:r>
          </w:p>
          <w:p w14:paraId="0274835C">
            <w:pPr>
              <w:keepNext w:val="0"/>
              <w:keepLines w:val="0"/>
              <w:pageBreakBefore w:val="0"/>
              <w:widowControl/>
              <w:numPr>
                <w:ilvl w:val="0"/>
                <w:numId w:val="0"/>
              </w:numPr>
              <w:kinsoku/>
              <w:wordWrap/>
              <w:overflowPunct/>
              <w:topLinePunct w:val="0"/>
              <w:autoSpaceDE/>
              <w:autoSpaceDN/>
              <w:bidi w:val="0"/>
              <w:adjustRightInd w:val="0"/>
              <w:snapToGrid w:val="0"/>
              <w:spacing w:line="45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注：申请人提供最近一年偿付能力报告并加盖公章，</w:t>
            </w:r>
            <w:r>
              <w:rPr>
                <w:rFonts w:hint="default" w:ascii="Times New Roman" w:hAnsi="Times New Roman" w:eastAsia="仿宋_GB2312" w:cs="Times New Roman"/>
                <w:color w:val="000000"/>
                <w:sz w:val="32"/>
                <w:szCs w:val="32"/>
                <w:highlight w:val="none"/>
                <w:lang w:val="en-US" w:eastAsia="zh-CN"/>
              </w:rPr>
              <w:t>未提供</w:t>
            </w:r>
            <w:r>
              <w:rPr>
                <w:rFonts w:hint="default" w:ascii="Times New Roman" w:hAnsi="Times New Roman" w:eastAsia="仿宋_GB2312" w:cs="Times New Roman"/>
                <w:sz w:val="32"/>
                <w:szCs w:val="32"/>
                <w:highlight w:val="none"/>
                <w:lang w:val="en-US" w:eastAsia="zh-CN"/>
              </w:rPr>
              <w:t>不得分。</w:t>
            </w:r>
          </w:p>
        </w:tc>
      </w:tr>
    </w:tbl>
    <w:p w14:paraId="23F75195">
      <w:pPr>
        <w:keepNext w:val="0"/>
        <w:keepLines w:val="0"/>
        <w:pageBreakBefore w:val="0"/>
        <w:widowControl w:val="0"/>
        <w:kinsoku/>
        <w:wordWrap/>
        <w:overflowPunct/>
        <w:topLinePunct w:val="0"/>
        <w:autoSpaceDE/>
        <w:autoSpaceDN/>
        <w:bidi w:val="0"/>
        <w:adjustRightInd/>
        <w:snapToGrid/>
        <w:spacing w:line="450" w:lineRule="exact"/>
        <w:ind w:firstLine="643" w:firstLineChars="200"/>
        <w:textAlignment w:val="auto"/>
        <w:rPr>
          <w:rFonts w:hint="eastAsia" w:ascii="楷体" w:hAnsi="楷体" w:eastAsia="楷体" w:cs="楷体"/>
          <w:b/>
          <w:bCs/>
          <w:sz w:val="32"/>
          <w:szCs w:val="32"/>
          <w:highlight w:val="none"/>
          <w:lang w:val="zh-CN" w:eastAsia="zh-CN"/>
        </w:rPr>
      </w:pPr>
      <w:r>
        <w:rPr>
          <w:rFonts w:hint="eastAsia" w:ascii="楷体" w:hAnsi="楷体" w:eastAsia="楷体" w:cs="楷体"/>
          <w:b/>
          <w:bCs/>
          <w:sz w:val="32"/>
          <w:szCs w:val="32"/>
          <w:highlight w:val="none"/>
          <w:lang w:val="zh-CN" w:eastAsia="zh-CN"/>
        </w:rPr>
        <w:t>（</w:t>
      </w:r>
      <w:r>
        <w:rPr>
          <w:rFonts w:hint="eastAsia" w:ascii="楷体" w:hAnsi="楷体" w:eastAsia="楷体" w:cs="楷体"/>
          <w:b/>
          <w:bCs/>
          <w:sz w:val="32"/>
          <w:szCs w:val="32"/>
          <w:highlight w:val="none"/>
          <w:lang w:val="en-US" w:eastAsia="zh-CN"/>
        </w:rPr>
        <w:t>三</w:t>
      </w:r>
      <w:r>
        <w:rPr>
          <w:rFonts w:hint="eastAsia" w:ascii="楷体" w:hAnsi="楷体" w:eastAsia="楷体" w:cs="楷体"/>
          <w:b/>
          <w:bCs/>
          <w:sz w:val="32"/>
          <w:szCs w:val="32"/>
          <w:highlight w:val="none"/>
          <w:lang w:val="zh-CN" w:eastAsia="zh-CN"/>
        </w:rPr>
        <w:t>）推荐</w:t>
      </w:r>
      <w:r>
        <w:rPr>
          <w:rFonts w:hint="eastAsia" w:ascii="楷体" w:hAnsi="楷体" w:eastAsia="楷体" w:cs="楷体"/>
          <w:b/>
          <w:bCs/>
          <w:sz w:val="32"/>
          <w:szCs w:val="32"/>
          <w:highlight w:val="none"/>
          <w:lang w:val="en-US" w:eastAsia="zh-CN"/>
        </w:rPr>
        <w:t>中标</w:t>
      </w:r>
      <w:r>
        <w:rPr>
          <w:rFonts w:hint="eastAsia" w:ascii="楷体" w:hAnsi="楷体" w:eastAsia="楷体" w:cs="楷体"/>
          <w:b/>
          <w:bCs/>
          <w:sz w:val="32"/>
          <w:szCs w:val="32"/>
          <w:highlight w:val="none"/>
          <w:lang w:val="zh-CN" w:eastAsia="zh-CN"/>
        </w:rPr>
        <w:t>候选人</w:t>
      </w:r>
    </w:p>
    <w:p w14:paraId="26701111">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w:t>
      </w:r>
      <w:r>
        <w:rPr>
          <w:rFonts w:hint="eastAsia" w:ascii="Times New Roman" w:hAnsi="Times New Roman" w:eastAsia="仿宋_GB2312" w:cs="Times New Roman"/>
          <w:sz w:val="32"/>
          <w:szCs w:val="32"/>
          <w:highlight w:val="none"/>
          <w:lang w:val="en-US" w:eastAsia="zh-CN"/>
        </w:rPr>
        <w:t>比选</w:t>
      </w:r>
      <w:r>
        <w:rPr>
          <w:rFonts w:hint="default" w:ascii="Times New Roman" w:hAnsi="Times New Roman" w:eastAsia="仿宋_GB2312" w:cs="Times New Roman"/>
          <w:sz w:val="32"/>
          <w:szCs w:val="32"/>
          <w:highlight w:val="none"/>
          <w:lang w:val="en-US" w:eastAsia="zh-CN"/>
        </w:rPr>
        <w:t>人组成的磋商小组进行磋商确定。</w:t>
      </w:r>
    </w:p>
    <w:p w14:paraId="62F56B9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p>
    <w:p w14:paraId="5E6243B6">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4B3ED616">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583777C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许昌市城投发展集团有限</w:t>
      </w:r>
      <w:r>
        <w:rPr>
          <w:rFonts w:hint="default" w:ascii="Times New Roman" w:hAnsi="Times New Roman" w:eastAsia="仿宋_GB2312" w:cs="Times New Roman"/>
          <w:color w:val="auto"/>
          <w:sz w:val="32"/>
          <w:szCs w:val="32"/>
        </w:rPr>
        <w:t>公司</w:t>
      </w:r>
    </w:p>
    <w:p w14:paraId="158DA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2F340596">
      <w:pPr>
        <w:pStyle w:val="31"/>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585B6583">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2403E7A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152AC2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56316E8D">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003E0A93">
      <w:pPr>
        <w:ind w:firstLine="6400" w:firstLineChars="2000"/>
        <w:rPr>
          <w:rFonts w:hint="default" w:ascii="Times New Roman" w:hAnsi="Times New Roman" w:eastAsia="仿宋_GB2312" w:cs="Times New Roman"/>
          <w:sz w:val="32"/>
          <w:szCs w:val="32"/>
        </w:rPr>
      </w:pPr>
    </w:p>
    <w:p w14:paraId="6912FFEF">
      <w:pPr>
        <w:pStyle w:val="15"/>
        <w:rPr>
          <w:rFonts w:hint="default" w:ascii="Times New Roman" w:hAnsi="Times New Roman" w:cs="Times New Roman"/>
        </w:rPr>
      </w:pPr>
    </w:p>
    <w:p w14:paraId="4ACC8F93">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6B1766EA">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75427BCE">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364ECE29">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52B92903">
      <w:pPr>
        <w:snapToGrid w:val="0"/>
        <w:spacing w:line="594" w:lineRule="exact"/>
        <w:ind w:right="71" w:rightChars="34"/>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w:t>
      </w:r>
    </w:p>
    <w:p w14:paraId="3A5653EC">
      <w:pPr>
        <w:tabs>
          <w:tab w:val="right" w:leader="dot" w:pos="8340"/>
        </w:tabs>
        <w:spacing w:line="594"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保密函</w:t>
      </w:r>
    </w:p>
    <w:p w14:paraId="6C221CB4">
      <w:pPr>
        <w:spacing w:line="594" w:lineRule="exact"/>
        <w:rPr>
          <w:rFonts w:hint="default" w:ascii="Times New Roman" w:hAnsi="Times New Roman" w:eastAsia="方正仿宋_GBK" w:cs="Times New Roman"/>
          <w:color w:val="auto"/>
        </w:rPr>
      </w:pPr>
    </w:p>
    <w:p w14:paraId="5E98C382">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w:t>
      </w:r>
      <w:r>
        <w:rPr>
          <w:rFonts w:hint="default" w:ascii="Times New Roman" w:hAnsi="Times New Roman" w:eastAsia="仿宋_GB2312" w:cs="Times New Roman"/>
          <w:color w:val="auto"/>
          <w:sz w:val="32"/>
          <w:szCs w:val="32"/>
        </w:rPr>
        <w:t>公司</w:t>
      </w:r>
    </w:p>
    <w:p w14:paraId="2503694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仿宋_GB2312" w:cs="Times New Roman"/>
          <w:color w:val="auto"/>
          <w:sz w:val="32"/>
          <w:szCs w:val="32"/>
        </w:rPr>
        <w:t>现就我司</w:t>
      </w:r>
      <w:r>
        <w:rPr>
          <w:rFonts w:hint="default" w:ascii="Times New Roman" w:hAnsi="Times New Roman" w:eastAsia="仿宋_GB2312" w:cs="Times New Roman"/>
          <w:color w:val="auto"/>
          <w:sz w:val="32"/>
          <w:szCs w:val="32"/>
          <w:lang w:eastAsia="zh-CN"/>
        </w:rPr>
        <w:t>参选</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u w:val="single"/>
        </w:rPr>
        <w:t>项目</w:t>
      </w:r>
      <w:r>
        <w:rPr>
          <w:rFonts w:hint="default" w:ascii="Times New Roman" w:hAnsi="Times New Roman" w:eastAsia="仿宋_GB2312" w:cs="Times New Roman"/>
          <w:color w:val="auto"/>
          <w:sz w:val="32"/>
          <w:szCs w:val="32"/>
        </w:rPr>
        <w:t>（以下称“项目”）比选事宜向贵司承诺，我司</w:t>
      </w:r>
      <w:r>
        <w:rPr>
          <w:rFonts w:hint="default" w:ascii="Times New Roman" w:hAnsi="Times New Roman" w:eastAsia="仿宋_GB2312" w:cs="Times New Roman"/>
          <w:color w:val="auto"/>
          <w:sz w:val="32"/>
          <w:szCs w:val="32"/>
          <w:lang w:eastAsia="zh-CN"/>
        </w:rPr>
        <w:t>参选</w:t>
      </w:r>
      <w:r>
        <w:rPr>
          <w:rFonts w:hint="default" w:ascii="Times New Roman" w:hAnsi="Times New Roman" w:eastAsia="仿宋_GB2312" w:cs="Times New Roman"/>
          <w:color w:val="auto"/>
          <w:sz w:val="32"/>
          <w:szCs w:val="32"/>
        </w:rPr>
        <w:t>贵司本次比选过程中，接收到的与贵司及项目相关的所有信息（包括但不限于贵司通过电子邮件、电话沟通、比选程序等形式向我司披露的信息）均严格保密，并承诺：</w:t>
      </w:r>
    </w:p>
    <w:p w14:paraId="4D326A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一、未经贵司书面同意，不将与贵司及项目相关信息泄露给第三方（法律法规规定应披露的除外）。</w:t>
      </w:r>
    </w:p>
    <w:p w14:paraId="49F9577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二、不将与贵司及项目有关信息泄露给我司没必要知晓该信息的工作人员。</w:t>
      </w:r>
    </w:p>
    <w:p w14:paraId="60FAC1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三、确保在工作中接触贵司及项目相关信息的工作人员知晓本函内容，承担我司在本函中应承担的保密责任。</w:t>
      </w:r>
    </w:p>
    <w:p w14:paraId="767680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四、若违反保密规定，愿承担相应的法律责任，对于违反保密规定造成贵司经济损失的，愿承担损害赔偿责任。</w:t>
      </w:r>
    </w:p>
    <w:p w14:paraId="62C98992">
      <w:pPr>
        <w:pStyle w:val="14"/>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z w:val="32"/>
          <w:szCs w:val="32"/>
        </w:rPr>
      </w:pPr>
    </w:p>
    <w:p w14:paraId="3929A9A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xml:space="preserve">                              承诺人（单位公章）</w:t>
      </w:r>
      <w:r>
        <w:rPr>
          <w:rFonts w:hint="default" w:ascii="Times New Roman" w:hAnsi="Times New Roman" w:eastAsia="仿宋_GB2312" w:cs="Times New Roman"/>
          <w:color w:val="auto"/>
          <w:sz w:val="32"/>
          <w:szCs w:val="32"/>
          <w:lang w:eastAsia="zh-CN"/>
        </w:rPr>
        <w:t>：</w:t>
      </w:r>
    </w:p>
    <w:p w14:paraId="23B83BF8">
      <w:pPr>
        <w:keepNext w:val="0"/>
        <w:keepLines w:val="0"/>
        <w:pageBreakBefore w:val="0"/>
        <w:widowControl w:val="0"/>
        <w:kinsoku/>
        <w:wordWrap/>
        <w:overflowPunct/>
        <w:topLinePunct w:val="0"/>
        <w:autoSpaceDE/>
        <w:autoSpaceDN/>
        <w:bidi w:val="0"/>
        <w:adjustRightInd/>
        <w:snapToGrid/>
        <w:spacing w:line="520" w:lineRule="exact"/>
        <w:ind w:right="2564"/>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日期：</w:t>
      </w:r>
    </w:p>
    <w:p w14:paraId="3BEA43AD">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2F2E250F">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2695D901">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5D32D9E7">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7B88939A">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sectPr>
      <w:footerReference r:id="rId3" w:type="default"/>
      <w:pgSz w:w="11906" w:h="16838"/>
      <w:pgMar w:top="1134" w:right="1519" w:bottom="1440" w:left="151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66C1D3-AD74-4CDA-B7F7-1078D035CC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3246F453-8EFE-4230-841C-2E290C622961}"/>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01D7E24A-882A-4DA9-849A-199C909CFE8C}"/>
  </w:font>
  <w:font w:name="方正仿宋_GBK">
    <w:panose1 w:val="02000000000000000000"/>
    <w:charset w:val="86"/>
    <w:family w:val="script"/>
    <w:pitch w:val="default"/>
    <w:sig w:usb0="A00002BF" w:usb1="38CF7CFA" w:usb2="00082016" w:usb3="00000000" w:csb0="00040001" w:csb1="00000000"/>
    <w:embedRegular r:id="rId4" w:fontKey="{02DCC12F-6FF4-4C1B-AC07-4247183070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1A95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2F1E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52F1E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MGIwMzdmN2I1NDk2YzUyZTgxNjRjNmNhZDY5NzAifQ=="/>
  </w:docVars>
  <w:rsids>
    <w:rsidRoot w:val="1289406A"/>
    <w:rsid w:val="033006EB"/>
    <w:rsid w:val="047D246A"/>
    <w:rsid w:val="056C4BF6"/>
    <w:rsid w:val="0759622A"/>
    <w:rsid w:val="08150446"/>
    <w:rsid w:val="0838320F"/>
    <w:rsid w:val="092B3F6C"/>
    <w:rsid w:val="0BBA05E1"/>
    <w:rsid w:val="0F251AE4"/>
    <w:rsid w:val="12301E84"/>
    <w:rsid w:val="1289406A"/>
    <w:rsid w:val="164953A2"/>
    <w:rsid w:val="16F16D86"/>
    <w:rsid w:val="18522621"/>
    <w:rsid w:val="1B437E28"/>
    <w:rsid w:val="1BDD6EE9"/>
    <w:rsid w:val="1C2559B1"/>
    <w:rsid w:val="22682FB8"/>
    <w:rsid w:val="2389558B"/>
    <w:rsid w:val="2396257F"/>
    <w:rsid w:val="246A0453"/>
    <w:rsid w:val="253B5191"/>
    <w:rsid w:val="28A1559D"/>
    <w:rsid w:val="2A2651C8"/>
    <w:rsid w:val="2AD21499"/>
    <w:rsid w:val="2C01620C"/>
    <w:rsid w:val="2C7465DC"/>
    <w:rsid w:val="2CDE24A4"/>
    <w:rsid w:val="2CFD2151"/>
    <w:rsid w:val="321C445B"/>
    <w:rsid w:val="32282141"/>
    <w:rsid w:val="34B322BA"/>
    <w:rsid w:val="350C3926"/>
    <w:rsid w:val="36FF114F"/>
    <w:rsid w:val="38C257BF"/>
    <w:rsid w:val="3AE47B4E"/>
    <w:rsid w:val="3CFB2BFE"/>
    <w:rsid w:val="43C36403"/>
    <w:rsid w:val="456C320E"/>
    <w:rsid w:val="488623B6"/>
    <w:rsid w:val="4C9137E2"/>
    <w:rsid w:val="52441102"/>
    <w:rsid w:val="569D042A"/>
    <w:rsid w:val="56C0772E"/>
    <w:rsid w:val="5ED658B5"/>
    <w:rsid w:val="600910AF"/>
    <w:rsid w:val="63392A57"/>
    <w:rsid w:val="634E39B8"/>
    <w:rsid w:val="642564CD"/>
    <w:rsid w:val="64B60E18"/>
    <w:rsid w:val="64B82739"/>
    <w:rsid w:val="684D2812"/>
    <w:rsid w:val="68FA37E9"/>
    <w:rsid w:val="6A7A2B04"/>
    <w:rsid w:val="6C2E449C"/>
    <w:rsid w:val="700C1760"/>
    <w:rsid w:val="74A842FB"/>
    <w:rsid w:val="752D668A"/>
    <w:rsid w:val="75A50F0A"/>
    <w:rsid w:val="7C256F25"/>
    <w:rsid w:val="7DB02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0"/>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宋体" w:hAnsi="宋体" w:eastAsia="宋体"/>
      <w:b/>
      <w:sz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6">
    <w:name w:val="Body Text"/>
    <w:basedOn w:val="1"/>
    <w:next w:val="1"/>
    <w:qFormat/>
    <w:uiPriority w:val="0"/>
    <w:pPr>
      <w:spacing w:afterLines="0" w:afterAutospacing="0"/>
      <w:ind w:firstLine="723" w:firstLineChars="200"/>
    </w:pPr>
    <w:rPr>
      <w:rFonts w:asciiTheme="minorAscii" w:hAnsiTheme="minorAscii"/>
    </w:rPr>
  </w:style>
  <w:style w:type="paragraph" w:styleId="7">
    <w:name w:val="Body Text Indent"/>
    <w:basedOn w:val="1"/>
    <w:next w:val="8"/>
    <w:qFormat/>
    <w:uiPriority w:val="99"/>
    <w:pPr>
      <w:spacing w:after="120"/>
      <w:ind w:left="420" w:leftChars="200"/>
    </w:pPr>
  </w:style>
  <w:style w:type="paragraph" w:styleId="8">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autoRedefine/>
    <w:qFormat/>
    <w:uiPriority w:val="0"/>
    <w:rPr>
      <w:sz w:val="24"/>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w:basedOn w:val="6"/>
    <w:next w:val="16"/>
    <w:qFormat/>
    <w:uiPriority w:val="0"/>
    <w:pPr>
      <w:ind w:firstLine="420" w:firstLineChars="100"/>
    </w:pPr>
    <w:rPr>
      <w:rFonts w:ascii="宋体" w:hAnsi="Times New Roman" w:eastAsia="宋体" w:cs="Times New Roman"/>
      <w:kern w:val="0"/>
      <w:sz w:val="34"/>
      <w:szCs w:val="20"/>
    </w:rPr>
  </w:style>
  <w:style w:type="paragraph" w:styleId="16">
    <w:name w:val="Body Text First Indent 2"/>
    <w:basedOn w:val="7"/>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9">
    <w:name w:val="Strong"/>
    <w:basedOn w:val="18"/>
    <w:autoRedefine/>
    <w:qFormat/>
    <w:uiPriority w:val="0"/>
    <w:rPr>
      <w:b/>
    </w:rPr>
  </w:style>
  <w:style w:type="character" w:styleId="20">
    <w:name w:val="Emphasis"/>
    <w:basedOn w:val="18"/>
    <w:autoRedefine/>
    <w:qFormat/>
    <w:uiPriority w:val="0"/>
    <w:rPr>
      <w:i/>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Body Text Indent 2_f03e68e1-e214-4ca0-9809-4610ee858d2f"/>
    <w:basedOn w:val="1"/>
    <w:autoRedefine/>
    <w:qFormat/>
    <w:uiPriority w:val="0"/>
    <w:pPr>
      <w:spacing w:after="120" w:line="480" w:lineRule="auto"/>
      <w:ind w:left="420" w:leftChars="200"/>
    </w:pPr>
    <w:rPr>
      <w:rFonts w:ascii="Calibri" w:hAnsi="Calibri" w:cs="Times New Roman"/>
      <w:sz w:val="24"/>
    </w:rPr>
  </w:style>
  <w:style w:type="paragraph" w:customStyle="1" w:styleId="23">
    <w:name w:val="文档说明标题"/>
    <w:basedOn w:val="1"/>
    <w:qFormat/>
    <w:uiPriority w:val="0"/>
    <w:pPr>
      <w:spacing w:before="50" w:beforeLines="50" w:after="50" w:afterLines="50" w:line="360" w:lineRule="auto"/>
      <w:jc w:val="center"/>
      <w:outlineLvl w:val="9"/>
    </w:pPr>
    <w:rPr>
      <w:rFonts w:hint="eastAsia" w:ascii="Arial" w:hAnsi="Arial"/>
      <w:b/>
      <w:sz w:val="36"/>
      <w:lang w:eastAsia="zh-Hans"/>
    </w:rPr>
  </w:style>
  <w:style w:type="paragraph" w:customStyle="1" w:styleId="24">
    <w:name w:val="章标题"/>
    <w:basedOn w:val="1"/>
    <w:next w:val="1"/>
    <w:autoRedefine/>
    <w:qFormat/>
    <w:uiPriority w:val="0"/>
    <w:pPr>
      <w:keepNext/>
      <w:keepLines/>
      <w:spacing w:before="340" w:beforeLines="0" w:after="330" w:afterLines="0" w:line="360" w:lineRule="auto"/>
      <w:jc w:val="center"/>
      <w:outlineLvl w:val="0"/>
    </w:pPr>
    <w:rPr>
      <w:rFonts w:asciiTheme="minorAscii" w:hAnsiTheme="minorAscii"/>
      <w:b/>
      <w:kern w:val="44"/>
      <w:sz w:val="44"/>
      <w:lang w:eastAsia="zh-Hans"/>
    </w:rPr>
  </w:style>
  <w:style w:type="paragraph" w:customStyle="1" w:styleId="25">
    <w:name w:val="节标题"/>
    <w:basedOn w:val="1"/>
    <w:autoRedefine/>
    <w:qFormat/>
    <w:uiPriority w:val="0"/>
    <w:pPr>
      <w:keepNext/>
      <w:keepLines/>
      <w:spacing w:before="340" w:beforeLines="0" w:after="330" w:afterLines="0" w:line="360" w:lineRule="auto"/>
      <w:jc w:val="center"/>
      <w:outlineLvl w:val="0"/>
    </w:pPr>
    <w:rPr>
      <w:rFonts w:asciiTheme="minorAscii" w:hAnsiTheme="minorAscii"/>
      <w:b/>
      <w:kern w:val="44"/>
      <w:sz w:val="32"/>
      <w:lang w:eastAsia="zh-Hans"/>
    </w:rPr>
  </w:style>
  <w:style w:type="paragraph" w:customStyle="1" w:styleId="26">
    <w:name w:val="附录标题"/>
    <w:basedOn w:val="1"/>
    <w:autoRedefine/>
    <w:qFormat/>
    <w:uiPriority w:val="0"/>
    <w:pPr>
      <w:keepNext/>
      <w:keepLines/>
      <w:spacing w:before="50" w:beforeLines="50" w:after="50" w:afterLines="50" w:line="360" w:lineRule="auto"/>
      <w:jc w:val="left"/>
      <w:outlineLvl w:val="0"/>
    </w:pPr>
    <w:rPr>
      <w:rFonts w:hint="default" w:asciiTheme="minorAscii" w:hAnsiTheme="minorAscii"/>
      <w:b/>
      <w:kern w:val="44"/>
      <w:sz w:val="36"/>
      <w:lang w:eastAsia="zh-Hans"/>
    </w:rPr>
  </w:style>
  <w:style w:type="character" w:customStyle="1" w:styleId="27">
    <w:name w:val="摘要"/>
    <w:basedOn w:val="18"/>
    <w:autoRedefine/>
    <w:qFormat/>
    <w:uiPriority w:val="0"/>
    <w:rPr>
      <w:rFonts w:hint="eastAsia" w:ascii="Calibri" w:hAnsi="Calibri"/>
      <w:b/>
      <w:lang w:val="en-US" w:eastAsia="zh-Hans"/>
    </w:rPr>
  </w:style>
  <w:style w:type="character" w:customStyle="1" w:styleId="28">
    <w:name w:val="关键词"/>
    <w:basedOn w:val="18"/>
    <w:qFormat/>
    <w:uiPriority w:val="0"/>
    <w:rPr>
      <w:rFonts w:hint="eastAsia" w:ascii="Calibri" w:hAnsi="Calibri"/>
      <w:b/>
      <w:lang w:val="en-US" w:eastAsia="zh-Hans"/>
    </w:rPr>
  </w:style>
  <w:style w:type="paragraph" w:customStyle="1" w:styleId="29">
    <w:name w:val="题注1"/>
    <w:basedOn w:val="1"/>
    <w:autoRedefine/>
    <w:qFormat/>
    <w:uiPriority w:val="0"/>
    <w:pPr>
      <w:jc w:val="center"/>
    </w:pPr>
    <w:rPr>
      <w:rFonts w:hint="default" w:asciiTheme="minorAscii" w:hAnsiTheme="minorAscii"/>
      <w:lang w:eastAsia="zh-Hans"/>
    </w:rPr>
  </w:style>
  <w:style w:type="character" w:customStyle="1" w:styleId="30">
    <w:name w:val="标题 1 Char"/>
    <w:link w:val="3"/>
    <w:qFormat/>
    <w:uiPriority w:val="0"/>
    <w:rPr>
      <w:b/>
      <w:kern w:val="44"/>
      <w:sz w:val="44"/>
    </w:rPr>
  </w:style>
  <w:style w:type="paragraph" w:customStyle="1" w:styleId="31">
    <w:name w:val="Body Text First Indent"/>
    <w:basedOn w:val="6"/>
    <w:qFormat/>
    <w:uiPriority w:val="0"/>
    <w:pPr>
      <w:adjustRightInd w:val="0"/>
      <w:spacing w:line="312" w:lineRule="atLeast"/>
      <w:ind w:firstLine="420"/>
      <w:textAlignment w:val="baseline"/>
    </w:pPr>
    <w:rPr>
      <w:kern w:val="0"/>
      <w:szCs w:val="24"/>
    </w:rPr>
  </w:style>
  <w:style w:type="character" w:customStyle="1" w:styleId="32">
    <w:name w:val="font81"/>
    <w:basedOn w:val="18"/>
    <w:qFormat/>
    <w:uiPriority w:val="0"/>
    <w:rPr>
      <w:rFonts w:ascii="黑体" w:hAnsi="宋体" w:eastAsia="黑体" w:cs="黑体"/>
      <w:color w:val="000000"/>
      <w:sz w:val="24"/>
      <w:szCs w:val="24"/>
      <w:u w:val="none"/>
    </w:rPr>
  </w:style>
  <w:style w:type="character" w:customStyle="1" w:styleId="33">
    <w:name w:val="font91"/>
    <w:basedOn w:val="18"/>
    <w:qFormat/>
    <w:uiPriority w:val="0"/>
    <w:rPr>
      <w:rFonts w:ascii="仿宋_GB2312" w:eastAsia="仿宋_GB2312" w:cs="仿宋_GB2312"/>
      <w:color w:val="000000"/>
      <w:sz w:val="24"/>
      <w:szCs w:val="24"/>
      <w:u w:val="none"/>
    </w:rPr>
  </w:style>
  <w:style w:type="character" w:customStyle="1" w:styleId="34">
    <w:name w:val="font41"/>
    <w:basedOn w:val="18"/>
    <w:qFormat/>
    <w:uiPriority w:val="0"/>
    <w:rPr>
      <w:rFonts w:hint="default" w:ascii="Times New Roman" w:hAnsi="Times New Roman" w:cs="Times New Roman"/>
      <w:color w:val="000000"/>
      <w:sz w:val="24"/>
      <w:szCs w:val="24"/>
      <w:u w:val="none"/>
    </w:rPr>
  </w:style>
  <w:style w:type="character" w:customStyle="1" w:styleId="35">
    <w:name w:val="font0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2180</Words>
  <Characters>2260</Characters>
  <Lines>0</Lines>
  <Paragraphs>0</Paragraphs>
  <TotalTime>0</TotalTime>
  <ScaleCrop>false</ScaleCrop>
  <LinksUpToDate>false</LinksUpToDate>
  <CharactersWithSpaces>2337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2024-02-28T04:51:00Z</dcterms:created>
  <dc:creator>Leo</dc:creator>
  <cp:lastModifiedBy>萌萌噠</cp:lastModifiedBy>
  <cp:lastPrinted>2025-01-13T01:45:00Z</cp:lastPrinted>
  <dcterms:modified xsi:type="dcterms:W3CDTF">2025-01-14T10:14:09Z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7D082659E46044FDA0B2D87C23FF22CF_13</vt:lpwstr>
  </property>
  <property fmtid="{D5CDD505-2E9C-101B-9397-08002B2CF9AE}" pid="4" name="KSOTemplateDocerSaveRecord">
    <vt:lpwstr>eyJoZGlkIjoiMWFjNjUzN2M4OWFkODczYzQ0ZWI0YWQyZDg2MmY4M2MiLCJ1c2VySWQiOiIyMzM4OTQ3MjYifQ==</vt:lpwstr>
  </property>
</Properties>
</file>