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0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</w:p>
    <w:p w14:paraId="23250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C0D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BBFB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3D3A65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23B81AB8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72157D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03C0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05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许昌城投农益建设开发有限公司劳务外包服务</w:t>
            </w:r>
          </w:p>
          <w:p w14:paraId="711C7BF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比选采购</w:t>
            </w:r>
          </w:p>
        </w:tc>
      </w:tr>
      <w:tr w14:paraId="29978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667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5C03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5432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76C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8F6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F499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47B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43F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3D46041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54C8B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C61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405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6CAEB69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637156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95404F9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5152485C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EE3C77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400595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8F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 w14:paraId="7A831E6E">
      <w:pPr>
        <w:pStyle w:val="5"/>
        <w:pageBreakBefore w:val="0"/>
        <w:kinsoku/>
        <w:wordWrap/>
        <w:overflowPunct/>
        <w:topLinePunct w:val="0"/>
        <w:bidi w:val="0"/>
        <w:spacing w:line="520" w:lineRule="exact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36059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3D019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23239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209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22BA4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3E50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8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45D2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1B61A52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55F9361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25E8C48D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41BB0EF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3519BD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4B08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9E80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89FB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F0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2CFD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CF6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539C79C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44B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2821D7B2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5B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4586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2A9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7BB27D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21A6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40A2ADE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D2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7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企业业绩30分。每提供一项企业2021年1月以来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签订的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劳务派遣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zh-CN"/>
              </w:rPr>
              <w:t>合同得5分，本项最高得30分。</w:t>
            </w:r>
          </w:p>
        </w:tc>
      </w:tr>
      <w:tr w14:paraId="223A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F31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服务方案（40分）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13B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4CB4813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（40分）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服务方案40分。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工作实施方案10分。根据项目服务内容及管理要求等实际情况，对项目劳务人员招聘定岗、作业方式、作业频次、作业程序等提出实施方案。（完整详细得6-10分 ，描述简单的得1-5分，缺项不得分）</w:t>
            </w:r>
          </w:p>
          <w:p w14:paraId="5B2D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日常管理方案6分。针对本项目的日常管理制度，如人员安排、人员调配、人员交接等。（完整详细得4-6分 ，描述简单的得1-3分，缺项不得分）</w:t>
            </w:r>
          </w:p>
          <w:p w14:paraId="539C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工作制度健全6分。针对本项目的工作制度，包括岗位职责、操作流程等。（完整详细得4-6分 ，描述简单的得1-3分，缺项不得分）</w:t>
            </w:r>
          </w:p>
          <w:p w14:paraId="27212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员工培训计划6分。根据项目实际需求的人员培训方案。包括劳务人员素质保障、安全管理等。（完整详细得4-6分 ，描述简单的得1-3分，缺项不得分）</w:t>
            </w:r>
          </w:p>
          <w:p w14:paraId="7415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服务质量控制措施6分。根据本项目实际需求提供的服务质量保障措施，包括劳务人员的素质保障、安全管理等。（完整详细得4-6分 ，描述简单的得1-3分，缺项不得分）</w:t>
            </w:r>
          </w:p>
          <w:p w14:paraId="0F8E552B">
            <w:pPr>
              <w:pStyle w:val="2"/>
              <w:numPr>
                <w:ilvl w:val="0"/>
                <w:numId w:val="0"/>
              </w:numPr>
              <w:ind w:leftChars="0" w:firstLine="640" w:firstLineChars="20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监督反馈机制及应急预案6分。根据本项目实际需求提供的监督及客户反馈机制，包括反馈信息的收集、核实及解决办法等。根据本项目实际需求提供的应急处理预案。（完整详细得4-6分 ，描述简单的得1-3分，缺项不得分）</w:t>
            </w:r>
          </w:p>
        </w:tc>
      </w:tr>
    </w:tbl>
    <w:p w14:paraId="45F75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061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2DF2EC05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6FE2C7A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7EA4E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4734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4C80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67CEEE17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5B9D8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5D1E8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246F2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26926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0E27FC3A">
      <w:pPr>
        <w:pStyle w:val="2"/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lang w:val="en-US" w:eastAsia="zh-CN"/>
        </w:rPr>
      </w:pPr>
    </w:p>
    <w:bookmarkEnd w:id="0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759622A"/>
    <w:rsid w:val="08150446"/>
    <w:rsid w:val="092B3F6C"/>
    <w:rsid w:val="0BBA05E1"/>
    <w:rsid w:val="0C8F1FE8"/>
    <w:rsid w:val="0DA173DF"/>
    <w:rsid w:val="0DD34156"/>
    <w:rsid w:val="0F472E51"/>
    <w:rsid w:val="1289406A"/>
    <w:rsid w:val="13E175CD"/>
    <w:rsid w:val="14667AD2"/>
    <w:rsid w:val="164953A2"/>
    <w:rsid w:val="1BDD6EE9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3EB36F8"/>
    <w:rsid w:val="34B322BA"/>
    <w:rsid w:val="3AE47B4E"/>
    <w:rsid w:val="456C320E"/>
    <w:rsid w:val="51510BE7"/>
    <w:rsid w:val="52441102"/>
    <w:rsid w:val="5ED658B5"/>
    <w:rsid w:val="634C56B2"/>
    <w:rsid w:val="64B82739"/>
    <w:rsid w:val="6A7A2B04"/>
    <w:rsid w:val="6C2E449C"/>
    <w:rsid w:val="6CC12C6C"/>
    <w:rsid w:val="6FEC0000"/>
    <w:rsid w:val="700C1760"/>
    <w:rsid w:val="74A842FB"/>
    <w:rsid w:val="751452AC"/>
    <w:rsid w:val="7528609B"/>
    <w:rsid w:val="75A50F0A"/>
    <w:rsid w:val="776B3F01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1243</Characters>
  <Lines>0</Lines>
  <Paragraphs>0</Paragraphs>
  <TotalTime>0</TotalTime>
  <ScaleCrop>false</ScaleCrop>
  <LinksUpToDate>false</LinksUpToDate>
  <CharactersWithSpaces>1272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2024-07-31T07:49:00Z</cp:lastPrinted>
  <dcterms:modified xsi:type="dcterms:W3CDTF">2024-10-16T02:46:55Z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FE76F5377C7D467C8D8F32898B4CED4A_13</vt:lpwstr>
  </property>
</Properties>
</file>