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2277D">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000000" w:themeColor="text1"/>
          <w:sz w:val="72"/>
          <w:szCs w:val="72"/>
          <w:highlight w:val="none"/>
          <w:shd w:val="clear" w:color="auto" w:fill="auto"/>
          <w:lang w:eastAsia="zh-CN"/>
          <w14:textFill>
            <w14:solidFill>
              <w14:schemeClr w14:val="tx1"/>
            </w14:solidFill>
          </w14:textFill>
        </w:rPr>
      </w:pPr>
      <w:r>
        <w:rPr>
          <w:rFonts w:hint="eastAsia" w:ascii="仿宋" w:hAnsi="仿宋" w:eastAsia="仿宋" w:cs="仿宋"/>
          <w:b/>
          <w:bCs/>
          <w:caps/>
          <w:color w:val="000000" w:themeColor="text1"/>
          <w:sz w:val="28"/>
          <w:szCs w:val="28"/>
          <w:highlight w:val="none"/>
          <w:shd w:val="clear" w:color="auto" w:fill="auto"/>
          <w14:textFill>
            <w14:solidFill>
              <w14:schemeClr w14:val="tx1"/>
            </w14:solidFill>
          </w14:textFill>
        </w:rPr>
        <w:t>项目编号</w:t>
      </w:r>
      <w:r>
        <w:rPr>
          <w:rFonts w:hint="eastAsia" w:ascii="仿宋" w:hAnsi="仿宋" w:eastAsia="仿宋" w:cs="仿宋"/>
          <w:b/>
          <w:bCs/>
          <w:caps/>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bCs/>
          <w:caps/>
          <w:color w:val="000000" w:themeColor="text1"/>
          <w:sz w:val="28"/>
          <w:szCs w:val="28"/>
          <w:highlight w:val="none"/>
          <w:shd w:val="clear" w:color="auto" w:fill="auto"/>
          <w:lang w:val="en-US" w:eastAsia="zh-CN"/>
          <w14:textFill>
            <w14:solidFill>
              <w14:schemeClr w14:val="tx1"/>
            </w14:solidFill>
          </w14:textFill>
        </w:rPr>
        <w:t>20240628</w:t>
      </w:r>
      <w:r>
        <w:rPr>
          <w:rFonts w:hint="eastAsia" w:ascii="仿宋" w:hAnsi="仿宋" w:eastAsia="仿宋" w:cs="仿宋"/>
          <w:b/>
          <w:bCs/>
          <w:caps/>
          <w:color w:val="000000" w:themeColor="text1"/>
          <w:sz w:val="28"/>
          <w:szCs w:val="28"/>
          <w:highlight w:val="none"/>
          <w:shd w:val="clear" w:color="auto" w:fill="auto"/>
          <w14:textFill>
            <w14:solidFill>
              <w14:schemeClr w14:val="tx1"/>
            </w14:solidFill>
          </w14:textFill>
        </w:rPr>
        <w:t>号</w:t>
      </w:r>
    </w:p>
    <w:p w14:paraId="0A6666E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14:paraId="0996AFAB">
      <w:pPr>
        <w:spacing w:line="560" w:lineRule="exac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eastAsia="zh-CN"/>
        </w:rPr>
        <w:t>河南天门</w:t>
      </w:r>
      <w:r>
        <w:rPr>
          <w:rFonts w:hint="eastAsia" w:ascii="方正小标宋简体" w:hAnsi="方正小标宋简体" w:eastAsia="方正小标宋简体" w:cs="方正小标宋简体"/>
          <w:bCs/>
          <w:sz w:val="44"/>
          <w:szCs w:val="44"/>
          <w:lang w:val="en-US" w:eastAsia="zh-CN"/>
        </w:rPr>
        <w:t>置业有限公司</w:t>
      </w:r>
    </w:p>
    <w:p w14:paraId="6C48905E">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关于金叶鹿鸣花园招募测绘单位开展房屋面积预测绘服务</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bCs/>
          <w:sz w:val="44"/>
          <w:szCs w:val="44"/>
          <w:lang w:val="en-US" w:eastAsia="zh-CN"/>
        </w:rPr>
        <w:t>比选</w:t>
      </w:r>
      <w:r>
        <w:rPr>
          <w:rFonts w:hint="eastAsia" w:ascii="方正小标宋简体" w:hAnsi="方正小标宋简体" w:eastAsia="方正小标宋简体" w:cs="方正小标宋简体"/>
          <w:bCs/>
          <w:sz w:val="44"/>
          <w:szCs w:val="44"/>
        </w:rPr>
        <w:t>邀请函</w:t>
      </w:r>
    </w:p>
    <w:p w14:paraId="2694082B">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4A48E4B">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234AA1E6">
      <w:pPr>
        <w:jc w:val="center"/>
        <w:rPr>
          <w:rFonts w:hint="eastAsia" w:ascii="仿宋" w:hAnsi="仿宋" w:eastAsia="仿宋" w:cs="仿宋"/>
          <w:color w:val="auto"/>
          <w:sz w:val="28"/>
          <w:szCs w:val="28"/>
          <w:highlight w:val="none"/>
          <w:shd w:val="clear" w:color="auto" w:fill="auto"/>
        </w:rPr>
      </w:pPr>
    </w:p>
    <w:p w14:paraId="011A6050">
      <w:pPr>
        <w:rPr>
          <w:rFonts w:hint="eastAsia" w:ascii="仿宋" w:hAnsi="仿宋" w:eastAsia="仿宋" w:cs="仿宋"/>
          <w:color w:val="auto"/>
          <w:sz w:val="28"/>
          <w:szCs w:val="28"/>
          <w:highlight w:val="none"/>
          <w:shd w:val="clear" w:color="auto" w:fill="auto"/>
        </w:rPr>
      </w:pPr>
    </w:p>
    <w:p w14:paraId="7F9D0B4A">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390199F">
      <w:pPr>
        <w:rPr>
          <w:rFonts w:hint="eastAsia" w:ascii="仿宋" w:hAnsi="仿宋" w:eastAsia="仿宋" w:cs="仿宋"/>
          <w:color w:val="auto"/>
          <w:sz w:val="28"/>
          <w:szCs w:val="28"/>
          <w:highlight w:val="none"/>
          <w:shd w:val="clear" w:color="auto" w:fill="auto"/>
        </w:rPr>
      </w:pPr>
    </w:p>
    <w:p w14:paraId="47A3FF5D">
      <w:pPr>
        <w:jc w:val="center"/>
        <w:rPr>
          <w:rFonts w:hint="eastAsia" w:ascii="仿宋" w:hAnsi="仿宋" w:eastAsia="仿宋" w:cs="仿宋"/>
          <w:color w:val="auto"/>
          <w:sz w:val="28"/>
          <w:szCs w:val="28"/>
          <w:highlight w:val="none"/>
          <w:shd w:val="clear" w:color="auto" w:fill="auto"/>
        </w:rPr>
      </w:pPr>
    </w:p>
    <w:p w14:paraId="3B2F0F18">
      <w:pPr>
        <w:pStyle w:val="19"/>
        <w:jc w:val="both"/>
        <w:rPr>
          <w:rFonts w:hint="eastAsia" w:ascii="仿宋" w:hAnsi="仿宋" w:eastAsia="仿宋" w:cs="仿宋"/>
          <w:color w:val="auto"/>
          <w:sz w:val="28"/>
          <w:szCs w:val="28"/>
          <w:highlight w:val="none"/>
          <w:shd w:val="clear" w:color="auto" w:fill="auto"/>
        </w:rPr>
      </w:pPr>
    </w:p>
    <w:p w14:paraId="13C80A73">
      <w:pPr>
        <w:jc w:val="center"/>
        <w:rPr>
          <w:rFonts w:hint="eastAsia" w:ascii="仿宋" w:hAnsi="仿宋" w:eastAsia="仿宋" w:cs="仿宋"/>
          <w:color w:val="auto"/>
          <w:sz w:val="28"/>
          <w:szCs w:val="28"/>
          <w:highlight w:val="none"/>
          <w:shd w:val="clear" w:color="auto" w:fill="auto"/>
        </w:rPr>
      </w:pPr>
    </w:p>
    <w:p w14:paraId="35DFB97D">
      <w:pPr>
        <w:jc w:val="center"/>
        <w:rPr>
          <w:rFonts w:hint="eastAsia" w:ascii="仿宋" w:hAnsi="仿宋" w:eastAsia="仿宋" w:cs="仿宋"/>
          <w:color w:val="auto"/>
          <w:sz w:val="28"/>
          <w:szCs w:val="28"/>
          <w:highlight w:val="none"/>
          <w:shd w:val="clear" w:color="auto" w:fill="auto"/>
        </w:rPr>
      </w:pPr>
    </w:p>
    <w:p w14:paraId="7C50BF42">
      <w:pPr>
        <w:spacing w:line="560" w:lineRule="exact"/>
        <w:jc w:val="center"/>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河南天门置业有限公司</w:t>
      </w:r>
    </w:p>
    <w:p w14:paraId="0BD1F9BE">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40ED621D">
      <w:pPr>
        <w:spacing w:line="360" w:lineRule="auto"/>
        <w:jc w:val="center"/>
        <w:rPr>
          <w:rFonts w:hint="eastAsia" w:ascii="仿宋" w:hAnsi="仿宋" w:eastAsia="仿宋" w:cs="仿宋"/>
          <w:b/>
          <w:color w:val="auto"/>
          <w:sz w:val="36"/>
          <w:szCs w:val="36"/>
          <w:highlight w:val="none"/>
          <w:shd w:val="clear" w:color="auto" w:fill="auto"/>
        </w:rPr>
      </w:pPr>
    </w:p>
    <w:p w14:paraId="4E76A1F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四</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月</w:t>
      </w:r>
    </w:p>
    <w:p w14:paraId="06B88519">
      <w:pPr>
        <w:pStyle w:val="14"/>
        <w:ind w:firstLine="0" w:firstLineChars="0"/>
        <w:rPr>
          <w:rFonts w:hint="eastAsia" w:ascii="仿宋" w:hAnsi="仿宋" w:eastAsia="仿宋" w:cs="仿宋"/>
          <w:color w:val="auto"/>
          <w:sz w:val="24"/>
          <w:szCs w:val="24"/>
          <w:highlight w:val="none"/>
          <w:shd w:val="clear" w:color="auto" w:fill="auto"/>
        </w:rPr>
      </w:pPr>
    </w:p>
    <w:p w14:paraId="3446AD61">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663163DA">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DBCAC8D">
      <w:pPr>
        <w:pStyle w:val="9"/>
        <w:spacing w:line="480" w:lineRule="auto"/>
        <w:ind w:left="420" w:leftChars="200"/>
        <w:jc w:val="left"/>
        <w:rPr>
          <w:rFonts w:hint="eastAsia" w:ascii="仿宋" w:hAnsi="仿宋" w:eastAsia="仿宋" w:cs="仿宋"/>
          <w:b/>
          <w:color w:val="FF0000"/>
          <w:sz w:val="32"/>
          <w:szCs w:val="32"/>
          <w:highlight w:val="none"/>
          <w:shd w:val="clear" w:color="auto" w:fill="auto"/>
          <w:lang w:eastAsia="zh-CN"/>
        </w:rPr>
      </w:pPr>
      <w:r>
        <w:rPr>
          <w:rFonts w:hint="eastAsia" w:ascii="仿宋" w:hAnsi="仿宋" w:eastAsia="仿宋" w:cs="仿宋"/>
          <w:b/>
          <w:color w:val="FF0000"/>
          <w:sz w:val="32"/>
          <w:szCs w:val="32"/>
          <w:highlight w:val="none"/>
          <w:shd w:val="clear" w:color="auto" w:fill="auto"/>
        </w:rPr>
        <w:t xml:space="preserve">第一章 </w:t>
      </w:r>
      <w:r>
        <w:rPr>
          <w:rFonts w:hint="eastAsia" w:ascii="仿宋" w:hAnsi="仿宋" w:eastAsia="仿宋" w:cs="仿宋"/>
          <w:b/>
          <w:color w:val="FF0000"/>
          <w:sz w:val="32"/>
          <w:szCs w:val="32"/>
          <w:highlight w:val="none"/>
          <w:shd w:val="clear" w:color="auto" w:fill="auto"/>
          <w:lang w:val="en-US" w:eastAsia="zh-CN"/>
        </w:rPr>
        <w:t>比选邀请函</w:t>
      </w:r>
    </w:p>
    <w:p w14:paraId="2DDC69A0">
      <w:pPr>
        <w:pStyle w:val="9"/>
        <w:spacing w:line="480" w:lineRule="auto"/>
        <w:ind w:left="420" w:leftChars="200"/>
        <w:jc w:val="left"/>
        <w:rPr>
          <w:rFonts w:hint="default" w:ascii="仿宋" w:hAnsi="仿宋" w:eastAsia="仿宋" w:cs="仿宋"/>
          <w:b/>
          <w:color w:val="FF0000"/>
          <w:sz w:val="32"/>
          <w:szCs w:val="32"/>
          <w:highlight w:val="none"/>
          <w:shd w:val="clear" w:color="auto" w:fill="auto"/>
          <w:lang w:val="en-US" w:eastAsia="zh-CN"/>
        </w:rPr>
      </w:pPr>
      <w:r>
        <w:rPr>
          <w:rFonts w:hint="eastAsia" w:ascii="仿宋" w:hAnsi="仿宋" w:eastAsia="仿宋" w:cs="仿宋"/>
          <w:b/>
          <w:color w:val="FF0000"/>
          <w:sz w:val="32"/>
          <w:szCs w:val="32"/>
          <w:highlight w:val="none"/>
          <w:shd w:val="clear" w:color="auto" w:fill="auto"/>
          <w:lang w:eastAsia="zh-CN"/>
        </w:rPr>
        <w:t>第二章</w:t>
      </w:r>
      <w:r>
        <w:rPr>
          <w:rFonts w:hint="eastAsia" w:ascii="仿宋" w:hAnsi="仿宋" w:eastAsia="仿宋" w:cs="仿宋"/>
          <w:b/>
          <w:color w:val="FF0000"/>
          <w:sz w:val="32"/>
          <w:szCs w:val="32"/>
          <w:highlight w:val="none"/>
          <w:shd w:val="clear" w:color="auto" w:fill="auto"/>
          <w:lang w:val="en-US" w:eastAsia="zh-CN"/>
        </w:rPr>
        <w:t xml:space="preserve"> 比选需求</w:t>
      </w:r>
    </w:p>
    <w:p w14:paraId="64C2E4C8">
      <w:pPr>
        <w:pStyle w:val="9"/>
        <w:spacing w:line="480" w:lineRule="auto"/>
        <w:ind w:left="420" w:leftChars="200"/>
        <w:jc w:val="left"/>
        <w:rPr>
          <w:rFonts w:hint="eastAsia" w:ascii="仿宋" w:hAnsi="仿宋" w:eastAsia="仿宋" w:cs="仿宋"/>
          <w:b/>
          <w:color w:val="FF0000"/>
          <w:sz w:val="32"/>
          <w:szCs w:val="32"/>
          <w:highlight w:val="none"/>
          <w:shd w:val="clear" w:color="auto" w:fill="auto"/>
        </w:rPr>
      </w:pPr>
      <w:r>
        <w:rPr>
          <w:rFonts w:hint="eastAsia" w:ascii="仿宋" w:hAnsi="仿宋" w:eastAsia="仿宋" w:cs="仿宋"/>
          <w:b/>
          <w:color w:val="FF0000"/>
          <w:sz w:val="32"/>
          <w:szCs w:val="32"/>
          <w:highlight w:val="none"/>
          <w:shd w:val="clear" w:color="auto" w:fill="auto"/>
        </w:rPr>
        <w:t>第</w:t>
      </w:r>
      <w:r>
        <w:rPr>
          <w:rFonts w:hint="eastAsia" w:ascii="仿宋" w:hAnsi="仿宋" w:eastAsia="仿宋" w:cs="仿宋"/>
          <w:b/>
          <w:color w:val="FF0000"/>
          <w:sz w:val="32"/>
          <w:szCs w:val="32"/>
          <w:highlight w:val="none"/>
          <w:shd w:val="clear" w:color="auto" w:fill="auto"/>
          <w:lang w:eastAsia="zh-CN"/>
        </w:rPr>
        <w:t>三</w:t>
      </w:r>
      <w:r>
        <w:rPr>
          <w:rFonts w:hint="eastAsia" w:ascii="仿宋" w:hAnsi="仿宋" w:eastAsia="仿宋" w:cs="仿宋"/>
          <w:b/>
          <w:color w:val="FF0000"/>
          <w:sz w:val="32"/>
          <w:szCs w:val="32"/>
          <w:highlight w:val="none"/>
          <w:shd w:val="clear" w:color="auto" w:fill="auto"/>
        </w:rPr>
        <w:t xml:space="preserve">章 </w:t>
      </w:r>
      <w:r>
        <w:rPr>
          <w:rFonts w:hint="eastAsia" w:ascii="仿宋" w:hAnsi="仿宋" w:eastAsia="仿宋" w:cs="仿宋"/>
          <w:b/>
          <w:color w:val="FF0000"/>
          <w:sz w:val="32"/>
          <w:szCs w:val="32"/>
          <w:highlight w:val="none"/>
          <w:shd w:val="clear" w:color="auto" w:fill="auto"/>
          <w:lang w:eastAsia="zh-CN"/>
        </w:rPr>
        <w:t>投标人</w:t>
      </w:r>
      <w:r>
        <w:rPr>
          <w:rFonts w:hint="eastAsia" w:ascii="仿宋" w:hAnsi="仿宋" w:eastAsia="仿宋" w:cs="仿宋"/>
          <w:b/>
          <w:color w:val="FF0000"/>
          <w:sz w:val="32"/>
          <w:szCs w:val="32"/>
          <w:highlight w:val="none"/>
          <w:shd w:val="clear" w:color="auto" w:fill="auto"/>
        </w:rPr>
        <w:t>须知</w:t>
      </w:r>
    </w:p>
    <w:p w14:paraId="75A21543">
      <w:pPr>
        <w:pStyle w:val="9"/>
        <w:spacing w:line="480" w:lineRule="auto"/>
        <w:ind w:left="420" w:leftChars="200"/>
        <w:jc w:val="left"/>
        <w:rPr>
          <w:rFonts w:hint="default" w:ascii="仿宋" w:hAnsi="仿宋" w:eastAsia="仿宋" w:cs="仿宋"/>
          <w:b/>
          <w:color w:val="FF0000"/>
          <w:sz w:val="32"/>
          <w:szCs w:val="32"/>
          <w:highlight w:val="none"/>
          <w:shd w:val="clear" w:color="auto" w:fill="auto"/>
          <w:lang w:val="en-US" w:eastAsia="zh-CN"/>
        </w:rPr>
      </w:pPr>
      <w:r>
        <w:rPr>
          <w:rFonts w:hint="eastAsia" w:ascii="仿宋" w:hAnsi="仿宋" w:eastAsia="仿宋" w:cs="仿宋"/>
          <w:b/>
          <w:color w:val="FF0000"/>
          <w:sz w:val="32"/>
          <w:szCs w:val="32"/>
          <w:highlight w:val="none"/>
          <w:shd w:val="clear" w:color="auto" w:fill="auto"/>
          <w:lang w:eastAsia="zh-CN"/>
        </w:rPr>
        <w:t>第四章</w:t>
      </w:r>
      <w:r>
        <w:rPr>
          <w:rFonts w:hint="eastAsia" w:ascii="仿宋" w:hAnsi="仿宋" w:eastAsia="仿宋" w:cs="仿宋"/>
          <w:b/>
          <w:color w:val="FF0000"/>
          <w:sz w:val="32"/>
          <w:szCs w:val="32"/>
          <w:highlight w:val="none"/>
          <w:shd w:val="clear" w:color="auto" w:fill="auto"/>
          <w:lang w:val="en-US" w:eastAsia="zh-CN"/>
        </w:rPr>
        <w:t xml:space="preserve"> 评分办法</w:t>
      </w:r>
    </w:p>
    <w:p w14:paraId="07AD570F">
      <w:pPr>
        <w:pStyle w:val="9"/>
        <w:spacing w:line="480" w:lineRule="auto"/>
        <w:ind w:left="420" w:leftChars="200"/>
        <w:jc w:val="left"/>
        <w:rPr>
          <w:rFonts w:hint="eastAsia" w:ascii="仿宋" w:hAnsi="仿宋" w:eastAsia="仿宋" w:cs="仿宋"/>
          <w:b/>
          <w:color w:val="FF0000"/>
          <w:sz w:val="32"/>
          <w:szCs w:val="32"/>
          <w:highlight w:val="none"/>
          <w:shd w:val="clear" w:color="auto" w:fill="auto"/>
        </w:rPr>
      </w:pPr>
      <w:r>
        <w:rPr>
          <w:rFonts w:hint="eastAsia" w:ascii="仿宋" w:hAnsi="仿宋" w:eastAsia="仿宋" w:cs="仿宋"/>
          <w:b/>
          <w:color w:val="FF0000"/>
          <w:sz w:val="32"/>
          <w:szCs w:val="32"/>
          <w:highlight w:val="none"/>
          <w:shd w:val="clear" w:color="auto" w:fill="auto"/>
        </w:rPr>
        <w:t>第</w:t>
      </w:r>
      <w:r>
        <w:rPr>
          <w:rFonts w:hint="eastAsia" w:ascii="仿宋" w:hAnsi="仿宋" w:eastAsia="仿宋" w:cs="仿宋"/>
          <w:b/>
          <w:color w:val="FF0000"/>
          <w:sz w:val="32"/>
          <w:szCs w:val="32"/>
          <w:highlight w:val="none"/>
          <w:shd w:val="clear" w:color="auto" w:fill="auto"/>
          <w:lang w:eastAsia="zh-CN"/>
        </w:rPr>
        <w:t>五</w:t>
      </w:r>
      <w:r>
        <w:rPr>
          <w:rFonts w:hint="eastAsia" w:ascii="仿宋" w:hAnsi="仿宋" w:eastAsia="仿宋" w:cs="仿宋"/>
          <w:b/>
          <w:color w:val="FF0000"/>
          <w:sz w:val="32"/>
          <w:szCs w:val="32"/>
          <w:highlight w:val="none"/>
          <w:shd w:val="clear" w:color="auto" w:fill="auto"/>
        </w:rPr>
        <w:t xml:space="preserve">章 </w:t>
      </w:r>
      <w:r>
        <w:rPr>
          <w:rFonts w:hint="eastAsia" w:ascii="仿宋" w:hAnsi="仿宋" w:eastAsia="仿宋" w:cs="仿宋"/>
          <w:b/>
          <w:color w:val="FF0000"/>
          <w:sz w:val="32"/>
          <w:szCs w:val="32"/>
          <w:highlight w:val="none"/>
          <w:shd w:val="clear" w:color="auto" w:fill="auto"/>
          <w:lang w:eastAsia="zh-CN"/>
        </w:rPr>
        <w:t>投标文件</w:t>
      </w:r>
      <w:r>
        <w:rPr>
          <w:rFonts w:hint="eastAsia" w:ascii="仿宋" w:hAnsi="仿宋" w:eastAsia="仿宋" w:cs="仿宋"/>
          <w:b/>
          <w:color w:val="FF0000"/>
          <w:sz w:val="32"/>
          <w:szCs w:val="32"/>
          <w:highlight w:val="none"/>
          <w:shd w:val="clear" w:color="auto" w:fill="auto"/>
        </w:rPr>
        <w:t>有关格式</w:t>
      </w:r>
    </w:p>
    <w:p w14:paraId="31AB42F9">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299CEF9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73E3D0B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业务工作需要，为满足市不动产中心的办理预售许可证的要求，现河南天门置业有限公司（以下简称“比选人”）拟通过比选的方式选择测绘单位对该项目三栋楼（1#2#6#）进行面积预测绘服务，现诚邀符合资格条件的公司参加。</w:t>
      </w:r>
    </w:p>
    <w:p w14:paraId="12077E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项目概况及服务内容</w:t>
      </w:r>
    </w:p>
    <w:p w14:paraId="4BC21C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1.项目名称：金叶鹿鸣花园测绘单位开展房屋面积预测绘服务；</w:t>
      </w:r>
    </w:p>
    <w:p w14:paraId="160746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河南天门置业有限公司；</w:t>
      </w:r>
    </w:p>
    <w:p w14:paraId="1B4535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3.在本次房屋面积预测绘服务过程中，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完成相关数据审查整理</w:t>
      </w:r>
      <w:r>
        <w:rPr>
          <w:rFonts w:hint="eastAsia" w:ascii="仿宋_GB2312" w:hAnsi="仿宋_GB2312" w:eastAsia="仿宋_GB2312" w:cs="仿宋_GB2312"/>
          <w:sz w:val="32"/>
          <w:szCs w:val="32"/>
        </w:rPr>
        <w:t>工作；</w:t>
      </w:r>
    </w:p>
    <w:p w14:paraId="3C8E0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val="en-US" w:eastAsia="zh-CN"/>
        </w:rPr>
        <w:t>房屋面积预测绘服务</w:t>
      </w:r>
      <w:r>
        <w:rPr>
          <w:rFonts w:hint="eastAsia" w:ascii="仿宋_GB2312" w:hAnsi="仿宋_GB2312" w:eastAsia="仿宋_GB2312" w:cs="仿宋_GB2312"/>
          <w:sz w:val="32"/>
          <w:szCs w:val="32"/>
        </w:rPr>
        <w:t>过程中涉及的各方面问题，进行</w:t>
      </w:r>
      <w:r>
        <w:rPr>
          <w:rFonts w:hint="eastAsia" w:ascii="仿宋_GB2312" w:hAnsi="仿宋_GB2312" w:eastAsia="仿宋_GB2312" w:cs="仿宋_GB2312"/>
          <w:sz w:val="32"/>
          <w:szCs w:val="32"/>
          <w:lang w:eastAsia="zh-CN"/>
        </w:rPr>
        <w:t>分析答疑。</w:t>
      </w:r>
    </w:p>
    <w:p w14:paraId="515D44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二、</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728C80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应具备以下条件：</w:t>
      </w:r>
    </w:p>
    <w:p w14:paraId="7B6A24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在中华人民共和国境内注册，具备独立法人资格，持有合法有效的企业法人营业执照；</w:t>
      </w:r>
    </w:p>
    <w:p w14:paraId="3B957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2.具备房屋面积测绘服务的成功经验；</w:t>
      </w:r>
    </w:p>
    <w:p w14:paraId="54D300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3.比选申请人近三年未因重大的执业质量等问题受到通报、处罚，没有处于破产、被责令停业或存在其他违法行为；</w:t>
      </w:r>
    </w:p>
    <w:p w14:paraId="712A89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7F2519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三</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0BF64C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章要求提供。</w:t>
      </w:r>
    </w:p>
    <w:p w14:paraId="2E9E50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四</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16E72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2024年7月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sz w:val="32"/>
          <w:szCs w:val="32"/>
          <w:highlight w:val="none"/>
        </w:rPr>
        <w:t>前将</w:t>
      </w:r>
      <w:r>
        <w:rPr>
          <w:rFonts w:hint="eastAsia" w:ascii="仿宋_GB2312" w:hAnsi="仿宋_GB2312" w:eastAsia="仿宋_GB2312" w:cs="仿宋_GB2312"/>
          <w:sz w:val="32"/>
          <w:szCs w:val="32"/>
          <w:highlight w:val="none"/>
          <w:lang w:eastAsia="zh-CN"/>
        </w:rPr>
        <w:t>投</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文件送达（邮寄）至：河南省许昌市东城区许州路许昌汽车客运站南侧城投大厦23楼。</w:t>
      </w:r>
    </w:p>
    <w:p w14:paraId="72AAAD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五</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327B68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64A580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4DDD11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六</w:t>
      </w:r>
      <w:r>
        <w:rPr>
          <w:rFonts w:hint="eastAsia" w:ascii="仿宋_GB2312" w:hAnsi="仿宋_GB2312" w:eastAsia="仿宋_GB2312" w:cs="仿宋_GB2312"/>
          <w:b/>
          <w:bCs w:val="0"/>
          <w:sz w:val="32"/>
          <w:szCs w:val="32"/>
        </w:rPr>
        <w:t>、注意事项</w:t>
      </w:r>
    </w:p>
    <w:p w14:paraId="059346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709E69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测绘服务机构</w:t>
      </w:r>
      <w:r>
        <w:rPr>
          <w:rFonts w:hint="eastAsia" w:ascii="仿宋_GB2312" w:hAnsi="仿宋_GB2312" w:eastAsia="仿宋_GB2312" w:cs="仿宋_GB2312"/>
          <w:sz w:val="32"/>
          <w:szCs w:val="32"/>
        </w:rPr>
        <w:t>。</w:t>
      </w:r>
    </w:p>
    <w:p w14:paraId="7BB5DE7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七</w:t>
      </w:r>
      <w:r>
        <w:rPr>
          <w:rFonts w:hint="eastAsia" w:ascii="仿宋_GB2312" w:hAnsi="仿宋_GB2312" w:eastAsia="仿宋_GB2312" w:cs="仿宋_GB2312"/>
          <w:b/>
          <w:bCs w:val="0"/>
          <w:sz w:val="32"/>
          <w:szCs w:val="32"/>
          <w:lang w:eastAsia="zh-CN"/>
        </w:rPr>
        <w:t>、比选控制价</w:t>
      </w:r>
    </w:p>
    <w:p w14:paraId="1C6744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结合本地市场行业定价实际执行情况，本项目比选招标限价不高于</w:t>
      </w:r>
      <w:r>
        <w:rPr>
          <w:rFonts w:hint="eastAsia" w:ascii="仿宋_GB2312" w:hAnsi="仿宋_GB2312" w:eastAsia="仿宋_GB2312" w:cs="仿宋_GB2312"/>
          <w:sz w:val="32"/>
          <w:szCs w:val="32"/>
          <w:highlight w:val="none"/>
          <w:lang w:val="en-US" w:eastAsia="zh-CN"/>
        </w:rPr>
        <w:t>10.13万元。</w:t>
      </w:r>
    </w:p>
    <w:p w14:paraId="322B51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次比选公告在许昌市城投发展集团有限公司官网（网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14:paraId="223B9F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626"/>
      <w:bookmarkEnd w:id="0"/>
      <w:bookmarkStart w:id="1" w:name="_Toc28359085"/>
      <w:bookmarkEnd w:id="1"/>
      <w:bookmarkStart w:id="2" w:name="_Toc28359008"/>
      <w:bookmarkEnd w:id="2"/>
      <w:bookmarkStart w:id="3" w:name="_Toc35393796"/>
      <w:bookmarkEnd w:id="3"/>
      <w:bookmarkStart w:id="4" w:name="_Toc35393627"/>
      <w:bookmarkEnd w:id="4"/>
      <w:bookmarkStart w:id="5" w:name="_Toc35393795"/>
      <w:bookmarkEnd w:id="5"/>
      <w:r>
        <w:rPr>
          <w:rFonts w:hint="eastAsia" w:ascii="仿宋_GB2312" w:hAnsi="仿宋_GB2312" w:eastAsia="仿宋_GB2312" w:cs="仿宋_GB2312"/>
          <w:b/>
          <w:bCs w:val="0"/>
          <w:sz w:val="32"/>
          <w:szCs w:val="32"/>
          <w:highlight w:val="none"/>
          <w:lang w:val="en-US" w:eastAsia="zh-CN"/>
        </w:rPr>
        <w:t>九、联系方式</w:t>
      </w:r>
    </w:p>
    <w:p w14:paraId="304715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比选人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lang w:val="en-US" w:eastAsia="zh-CN"/>
        </w:rPr>
        <w:t>河南天门置业有限公司</w:t>
      </w:r>
    </w:p>
    <w:p w14:paraId="37435D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河南省许昌市东城区许州路许昌汽车客运站南侧城投大厦23楼</w:t>
      </w:r>
      <w:r>
        <w:rPr>
          <w:rFonts w:hint="eastAsia" w:ascii="仿宋_GB2312" w:hAnsi="仿宋_GB2312" w:eastAsia="仿宋_GB2312" w:cs="仿宋_GB2312"/>
          <w:sz w:val="32"/>
          <w:szCs w:val="32"/>
          <w:lang w:val="en-US" w:eastAsia="zh-CN"/>
        </w:rPr>
        <w:t>。</w:t>
      </w:r>
    </w:p>
    <w:p w14:paraId="64C248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王籽启  </w:t>
      </w:r>
      <w:r>
        <w:rPr>
          <w:rFonts w:hint="eastAsia" w:ascii="仿宋_GB2312" w:hAnsi="仿宋_GB2312" w:eastAsia="仿宋_GB2312" w:cs="仿宋_GB2312"/>
          <w:b w:val="0"/>
          <w:bCs/>
          <w:sz w:val="32"/>
          <w:szCs w:val="32"/>
          <w:highlight w:val="none"/>
          <w:lang w:val="en-GB" w:eastAsia="zh-CN"/>
        </w:rPr>
        <w:t xml:space="preserve">        </w:t>
      </w:r>
    </w:p>
    <w:p w14:paraId="691FAC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18567325532</w:t>
      </w:r>
    </w:p>
    <w:p w14:paraId="755777E3">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36231362">
      <w:pPr>
        <w:pStyle w:val="14"/>
        <w:rPr>
          <w:rFonts w:hint="eastAsia" w:ascii="仿宋" w:hAnsi="仿宋" w:eastAsia="仿宋" w:cs="仿宋"/>
          <w:b/>
          <w:bCs/>
          <w:color w:val="auto"/>
          <w:sz w:val="24"/>
          <w:szCs w:val="24"/>
        </w:rPr>
      </w:pPr>
    </w:p>
    <w:p w14:paraId="26694DD1">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比选需求</w:t>
      </w:r>
    </w:p>
    <w:p w14:paraId="369ABA7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5C9548AB">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.在本次房屋面积预测绘服务过程中，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完成相关数据审查整理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14:paraId="7E61EA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2.根据业务需要，测绘单位对金叶鹿鸣花园该项目三栋楼（1#2#6#）出具《房屋面积预测绘报告》，确保满足市不动产中心的办理预售许可证的要求和项目后续推进。</w:t>
      </w:r>
    </w:p>
    <w:p w14:paraId="418A6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val="en-US" w:eastAsia="zh-CN"/>
        </w:rPr>
        <w:t>报告编制</w:t>
      </w:r>
      <w:r>
        <w:rPr>
          <w:rFonts w:hint="eastAsia" w:ascii="仿宋_GB2312" w:hAnsi="仿宋_GB2312" w:eastAsia="仿宋_GB2312" w:cs="仿宋_GB2312"/>
          <w:sz w:val="32"/>
          <w:szCs w:val="32"/>
        </w:rPr>
        <w:t>过程中涉及的各方面问题，进行</w:t>
      </w:r>
      <w:r>
        <w:rPr>
          <w:rFonts w:hint="eastAsia" w:ascii="仿宋_GB2312" w:hAnsi="仿宋_GB2312" w:eastAsia="仿宋_GB2312" w:cs="仿宋_GB2312"/>
          <w:sz w:val="32"/>
          <w:szCs w:val="32"/>
          <w:lang w:eastAsia="zh-CN"/>
        </w:rPr>
        <w:t>分析答疑。</w:t>
      </w:r>
    </w:p>
    <w:p w14:paraId="70C33D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14:paraId="5D43E64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14:paraId="0F7D0A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auto"/>
          <w:sz w:val="32"/>
          <w:szCs w:val="32"/>
          <w:lang w:val="en-US" w:eastAsia="zh-CN"/>
        </w:rPr>
        <w:t>天内出具《房屋面积预测绘报告》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14:paraId="25C50A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59510F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14:paraId="788EBC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14:paraId="4B2AAC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符合项目市不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动产中心要求的《房屋面积预测绘报告》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ED68E7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highlight w:val="none"/>
          <w:lang w:val="zh-CN" w:eastAsia="zh-CN"/>
        </w:rPr>
        <w:t>本项目单项</w:t>
      </w:r>
      <w:r>
        <w:rPr>
          <w:rFonts w:hint="eastAsia" w:ascii="仿宋_GB2312" w:hAnsi="仿宋_GB2312" w:eastAsia="仿宋_GB2312" w:cs="仿宋_GB2312"/>
          <w:sz w:val="32"/>
          <w:szCs w:val="32"/>
          <w:highlight w:val="none"/>
          <w:lang w:val="en-US" w:eastAsia="zh-CN"/>
        </w:rPr>
        <w:t>测绘</w:t>
      </w:r>
      <w:r>
        <w:rPr>
          <w:rFonts w:hint="eastAsia" w:ascii="仿宋_GB2312" w:hAnsi="仿宋_GB2312" w:eastAsia="仿宋_GB2312" w:cs="仿宋_GB2312"/>
          <w:sz w:val="32"/>
          <w:szCs w:val="32"/>
          <w:highlight w:val="none"/>
          <w:lang w:val="zh-CN" w:eastAsia="zh-CN"/>
        </w:rPr>
        <w:t>服务</w:t>
      </w:r>
      <w:r>
        <w:rPr>
          <w:rFonts w:hint="eastAsia" w:ascii="仿宋_GB2312" w:hAnsi="仿宋_GB2312" w:eastAsia="仿宋_GB2312" w:cs="仿宋_GB2312"/>
          <w:sz w:val="32"/>
          <w:szCs w:val="32"/>
          <w:highlight w:val="none"/>
          <w:lang w:val="en-US" w:eastAsia="zh-CN"/>
        </w:rPr>
        <w:t>业务</w:t>
      </w:r>
      <w:r>
        <w:rPr>
          <w:rFonts w:hint="eastAsia" w:ascii="仿宋_GB2312" w:hAnsi="仿宋_GB2312" w:eastAsia="仿宋_GB2312" w:cs="仿宋_GB2312"/>
          <w:sz w:val="32"/>
          <w:szCs w:val="32"/>
          <w:highlight w:val="none"/>
          <w:lang w:val="zh-CN" w:eastAsia="zh-CN"/>
        </w:rPr>
        <w:t>最高限价为</w:t>
      </w:r>
      <w:r>
        <w:rPr>
          <w:rFonts w:hint="eastAsia" w:ascii="仿宋_GB2312" w:hAnsi="仿宋_GB2312" w:eastAsia="仿宋_GB2312" w:cs="仿宋_GB2312"/>
          <w:sz w:val="32"/>
          <w:szCs w:val="32"/>
          <w:highlight w:val="none"/>
          <w:lang w:val="en-US" w:eastAsia="zh-CN"/>
        </w:rPr>
        <w:t>10.13万元</w:t>
      </w:r>
      <w:r>
        <w:rPr>
          <w:rFonts w:hint="eastAsia" w:ascii="仿宋_GB2312" w:hAnsi="仿宋_GB2312" w:eastAsia="仿宋_GB2312" w:cs="仿宋_GB2312"/>
          <w:sz w:val="32"/>
          <w:szCs w:val="32"/>
          <w:highlight w:val="none"/>
          <w:lang w:val="zh-CN" w:eastAsia="zh-CN"/>
        </w:rPr>
        <w:t>，超出最高限价的投标无效</w:t>
      </w:r>
      <w:r>
        <w:rPr>
          <w:rFonts w:hint="eastAsia" w:ascii="仿宋_GB2312" w:hAnsi="仿宋_GB2312" w:eastAsia="仿宋_GB2312" w:cs="仿宋_GB2312"/>
          <w:sz w:val="32"/>
          <w:szCs w:val="32"/>
          <w:lang w:val="zh-CN" w:eastAsia="zh-CN"/>
        </w:rPr>
        <w:t>。</w:t>
      </w:r>
    </w:p>
    <w:p w14:paraId="4D302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14:paraId="3928EC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14:paraId="59FD7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测绘服务合同约定执行。</w:t>
      </w:r>
    </w:p>
    <w:p w14:paraId="0D1C84AA">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861D14A">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4E15C28B">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2114"/>
        <w:gridCol w:w="7020"/>
      </w:tblGrid>
      <w:tr w14:paraId="29E9309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959CA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D6AA4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D7909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4270D8F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6B7E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0ED82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04FADA">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en-US" w:eastAsia="zh-CN"/>
              </w:rPr>
              <w:t>金叶鹿鸣花园测绘单位开展房屋面积预测绘服务</w:t>
            </w:r>
          </w:p>
          <w:p w14:paraId="58C41721">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 xml:space="preserve">：20240628号 </w:t>
            </w:r>
          </w:p>
          <w:p w14:paraId="6ED013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根据工作需要，测绘单位对金叶鹿鸣花园项目出具《房屋面积预测绘报告》，确保满足市不动产中心的办理预售许可证的要求和项目后续推进。</w:t>
            </w:r>
          </w:p>
          <w:p w14:paraId="719365F3">
            <w:pPr>
              <w:spacing w:line="360" w:lineRule="auto"/>
              <w:jc w:val="left"/>
              <w:rPr>
                <w:rFonts w:hint="eastAsia" w:ascii="仿宋" w:hAnsi="仿宋" w:eastAsia="仿宋" w:cs="仿宋"/>
                <w:color w:val="auto"/>
                <w:sz w:val="24"/>
                <w:szCs w:val="24"/>
                <w:shd w:val="clear" w:color="030000" w:fill="auto"/>
              </w:rPr>
            </w:pPr>
          </w:p>
        </w:tc>
      </w:tr>
      <w:tr w14:paraId="0DF9260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CD369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F7D81">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5B28F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color w:val="auto"/>
                <w:sz w:val="24"/>
                <w:szCs w:val="24"/>
                <w:lang w:val="en-US" w:eastAsia="zh-CN"/>
              </w:rPr>
              <w:t>河南天门置业有限公司</w:t>
            </w:r>
          </w:p>
          <w:p w14:paraId="0699DEC3">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河南省许昌市东城区许州路许昌汽车客运站南侧城投大厦23楼。</w:t>
            </w:r>
          </w:p>
          <w:p w14:paraId="6796E690">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王籽启</w:t>
            </w:r>
            <w:r>
              <w:rPr>
                <w:rFonts w:hint="eastAsia" w:ascii="仿宋" w:hAnsi="仿宋" w:eastAsia="仿宋" w:cs="仿宋"/>
                <w:bCs/>
                <w:color w:val="auto"/>
                <w:sz w:val="24"/>
                <w:szCs w:val="24"/>
                <w:highlight w:val="none"/>
                <w:lang w:eastAsia="zh-CN"/>
              </w:rPr>
              <w:t xml:space="preserve">           </w:t>
            </w:r>
          </w:p>
          <w:p w14:paraId="66E6925B">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18567325532</w:t>
            </w:r>
            <w:r>
              <w:rPr>
                <w:rFonts w:hint="eastAsia" w:ascii="仿宋" w:hAnsi="仿宋" w:eastAsia="仿宋" w:cs="仿宋"/>
                <w:bCs/>
                <w:color w:val="auto"/>
                <w:sz w:val="24"/>
                <w:szCs w:val="24"/>
                <w:highlight w:val="none"/>
                <w:lang w:eastAsia="zh-CN"/>
              </w:rPr>
              <w:t xml:space="preserve">  </w:t>
            </w:r>
          </w:p>
        </w:tc>
      </w:tr>
      <w:tr w14:paraId="7929D39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80E070E">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2114"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796C2A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DEF44A">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203316D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3D38DDA6">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0F4BE328">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2、具备出具《房屋面积预测绘报告》的成功经验；</w:t>
            </w:r>
          </w:p>
          <w:p w14:paraId="001633F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05E5A624">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DE4F3E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3179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87891D">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D15CE">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2F6AB4C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16337">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2963EB">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A5F6B6">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测绘服务业务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10.13万元</w:t>
            </w:r>
            <w:r>
              <w:rPr>
                <w:rFonts w:hint="eastAsia" w:ascii="仿宋" w:hAnsi="仿宋" w:eastAsia="仿宋" w:cs="仿宋"/>
                <w:color w:val="auto"/>
                <w:sz w:val="24"/>
                <w:szCs w:val="24"/>
                <w:highlight w:val="none"/>
                <w:lang w:val="zh-CN" w:eastAsia="zh-CN"/>
              </w:rPr>
              <w:t>，超出最高限价的投标无效。</w:t>
            </w:r>
          </w:p>
          <w:p w14:paraId="4A293A39">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49EFD43">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23A4548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F3E6B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2946F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241FF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104D66F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706DB33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C2A19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7F0255">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6E1D11">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0C7F2B1">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7DFBE66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EC96F">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00245">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2D2DA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7D2D04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7BA1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BFFE2">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1DA9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E2E0A">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6F50CEC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4059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CC7A0">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24223">
            <w:pPr>
              <w:spacing w:line="360" w:lineRule="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2024</w:t>
            </w:r>
            <w:r>
              <w:rPr>
                <w:rFonts w:hint="eastAsia" w:ascii="仿宋" w:hAnsi="仿宋" w:eastAsia="仿宋" w:cs="仿宋"/>
                <w:sz w:val="24"/>
                <w:szCs w:val="24"/>
                <w:lang w:val="zh-CN" w:eastAsia="zh-CN"/>
              </w:rPr>
              <w:t>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val="zh-CN" w:eastAsia="zh-CN"/>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sz w:val="24"/>
                <w:szCs w:val="24"/>
                <w:lang w:val="zh-CN" w:eastAsia="zh-CN"/>
              </w:rPr>
              <w:t>日</w:t>
            </w:r>
            <w:r>
              <w:rPr>
                <w:rFonts w:hint="eastAsia" w:ascii="仿宋" w:hAnsi="仿宋" w:eastAsia="仿宋" w:cs="仿宋"/>
                <w:sz w:val="24"/>
                <w:szCs w:val="24"/>
                <w:lang w:val="en-US" w:eastAsia="zh-CN"/>
              </w:rPr>
              <w:t>09</w:t>
            </w:r>
            <w:r>
              <w:rPr>
                <w:rFonts w:hint="eastAsia" w:ascii="仿宋" w:hAnsi="仿宋" w:eastAsia="仿宋" w:cs="仿宋"/>
                <w:sz w:val="24"/>
                <w:szCs w:val="24"/>
                <w:lang w:val="zh-CN" w:eastAsia="zh-CN"/>
              </w:rPr>
              <w:t>时</w:t>
            </w:r>
            <w:r>
              <w:rPr>
                <w:rFonts w:hint="eastAsia" w:ascii="仿宋" w:hAnsi="仿宋" w:eastAsia="仿宋" w:cs="仿宋"/>
                <w:sz w:val="24"/>
                <w:szCs w:val="24"/>
                <w:lang w:val="en-US" w:eastAsia="zh-CN"/>
              </w:rPr>
              <w:t>30</w:t>
            </w:r>
            <w:r>
              <w:rPr>
                <w:rFonts w:hint="eastAsia" w:ascii="仿宋" w:hAnsi="仿宋" w:eastAsia="仿宋" w:cs="仿宋"/>
                <w:sz w:val="24"/>
                <w:szCs w:val="24"/>
                <w:lang w:val="zh-CN" w:eastAsia="zh-CN"/>
              </w:rPr>
              <w:t>分（北京时间）</w:t>
            </w:r>
          </w:p>
        </w:tc>
      </w:tr>
      <w:tr w14:paraId="2241CE2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72D0D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D4A65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D5C826">
            <w:pPr>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en-US" w:eastAsia="zh-CN"/>
              </w:rPr>
              <w:t>河南省许昌市东城区许州路许昌汽车客运站南侧城投大厦23楼。</w:t>
            </w:r>
          </w:p>
        </w:tc>
      </w:tr>
      <w:tr w14:paraId="6748427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CD4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DD8F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741E15">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560997E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3355FC">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A0442">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52286">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50E7EED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25D9DC">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CFBB7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6E4BB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4C1BE1C6">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51B38AC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AD2679">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FEAB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B2A8B">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264AC67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20A547">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79DD1A">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957220">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14:paraId="6D8770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3A6B">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2A6102">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287F94">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潜在投标人如对比选文件有异议，请在向比选人以书面形式在比选活动结束后7天内提出，逾期将不予受理。</w:t>
            </w:r>
          </w:p>
        </w:tc>
      </w:tr>
      <w:tr w14:paraId="66E8637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281615">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18</w:t>
            </w:r>
          </w:p>
        </w:tc>
        <w:tc>
          <w:tcPr>
            <w:tcW w:w="21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48A86">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备注</w:t>
            </w:r>
          </w:p>
        </w:tc>
        <w:tc>
          <w:tcPr>
            <w:tcW w:w="70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A33E0D">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p>
        </w:tc>
      </w:tr>
    </w:tbl>
    <w:p w14:paraId="7C67C94B">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61DFEE2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130A8D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D6FD0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1D0971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293987FD">
      <w:pPr>
        <w:keepNext w:val="0"/>
        <w:keepLines w:val="0"/>
        <w:pageBreakBefore w:val="0"/>
        <w:widowControl w:val="0"/>
        <w:kinsoku/>
        <w:wordWrap/>
        <w:overflowPunct/>
        <w:topLinePunct w:val="0"/>
        <w:autoSpaceDE/>
        <w:autoSpaceDN/>
        <w:bidi w:val="0"/>
        <w:adjustRightInd/>
        <w:snapToGrid/>
        <w:spacing w:line="580" w:lineRule="exact"/>
        <w:ind w:left="0" w:leftChars="0" w:firstLine="1107" w:firstLineChars="34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0213BC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1CA593C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62085E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31890E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751B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09D94180">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vAlign w:val="center"/>
          </w:tcPr>
          <w:p w14:paraId="439AB3B5">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vAlign w:val="center"/>
          </w:tcPr>
          <w:p w14:paraId="6E56D524">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vAlign w:val="center"/>
          </w:tcPr>
          <w:p w14:paraId="756F8BAB">
            <w:pPr>
              <w:tabs>
                <w:tab w:val="left" w:pos="622"/>
              </w:tabs>
              <w:jc w:val="center"/>
              <w:rPr>
                <w:rFonts w:hint="eastAsia" w:ascii="宋体" w:hAnsi="宋体"/>
                <w:b/>
                <w:sz w:val="30"/>
                <w:szCs w:val="30"/>
              </w:rPr>
            </w:pPr>
            <w:r>
              <w:rPr>
                <w:rFonts w:hint="eastAsia" w:ascii="宋体" w:hAnsi="宋体"/>
                <w:b/>
                <w:sz w:val="30"/>
                <w:szCs w:val="30"/>
              </w:rPr>
              <w:t>得分</w:t>
            </w:r>
          </w:p>
        </w:tc>
      </w:tr>
      <w:tr w14:paraId="5C6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5D08B950">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比选</w:t>
            </w:r>
            <w:r>
              <w:rPr>
                <w:rFonts w:hint="eastAsia" w:ascii="宋体" w:hAnsi="宋体"/>
                <w:b/>
                <w:sz w:val="28"/>
                <w:szCs w:val="28"/>
              </w:rPr>
              <w:t>报价</w:t>
            </w:r>
          </w:p>
        </w:tc>
        <w:tc>
          <w:tcPr>
            <w:tcW w:w="1353" w:type="dxa"/>
            <w:vAlign w:val="center"/>
          </w:tcPr>
          <w:p w14:paraId="4717C3D3">
            <w:pPr>
              <w:tabs>
                <w:tab w:val="left" w:pos="622"/>
              </w:tabs>
              <w:spacing w:line="44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30分</w:t>
            </w:r>
          </w:p>
        </w:tc>
        <w:tc>
          <w:tcPr>
            <w:tcW w:w="4004" w:type="dxa"/>
            <w:vAlign w:val="center"/>
          </w:tcPr>
          <w:p w14:paraId="781AF2CD">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1.收费超过</w:t>
            </w:r>
            <w:r>
              <w:rPr>
                <w:rFonts w:hint="eastAsia" w:ascii="宋体" w:hAnsi="宋体" w:cs="宋体"/>
                <w:color w:val="000000"/>
                <w:kern w:val="0"/>
                <w:sz w:val="28"/>
                <w:szCs w:val="28"/>
                <w:lang w:val="en-US" w:eastAsia="zh-CN" w:bidi="ar"/>
              </w:rPr>
              <w:t>10.13</w:t>
            </w:r>
            <w:r>
              <w:rPr>
                <w:rFonts w:hint="eastAsia" w:ascii="宋体" w:hAnsi="宋体" w:cs="宋体"/>
                <w:color w:val="000000"/>
                <w:kern w:val="0"/>
                <w:sz w:val="28"/>
                <w:szCs w:val="28"/>
                <w:lang w:bidi="ar"/>
              </w:rPr>
              <w:t>万元为无效报价；</w:t>
            </w:r>
          </w:p>
          <w:p w14:paraId="553ED5BA">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比选</w:t>
            </w:r>
            <w:r>
              <w:rPr>
                <w:rFonts w:hint="eastAsia" w:ascii="宋体" w:hAnsi="宋体" w:cs="宋体"/>
                <w:color w:val="000000"/>
                <w:kern w:val="0"/>
                <w:sz w:val="28"/>
                <w:szCs w:val="28"/>
                <w:lang w:bidi="ar"/>
              </w:rPr>
              <w:t>申请人最低的有效报价为基准报价；</w:t>
            </w:r>
          </w:p>
          <w:p w14:paraId="3F34E7DC">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1575" w:type="dxa"/>
            <w:vAlign w:val="center"/>
          </w:tcPr>
          <w:p w14:paraId="1A65CC7F">
            <w:pPr>
              <w:tabs>
                <w:tab w:val="left" w:pos="622"/>
              </w:tabs>
              <w:jc w:val="center"/>
              <w:rPr>
                <w:rFonts w:hint="eastAsia" w:ascii="宋体" w:hAnsi="宋体"/>
                <w:sz w:val="24"/>
              </w:rPr>
            </w:pPr>
          </w:p>
        </w:tc>
      </w:tr>
      <w:tr w14:paraId="10D4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7C3C9C1">
            <w:pPr>
              <w:tabs>
                <w:tab w:val="left" w:pos="622"/>
              </w:tabs>
              <w:spacing w:line="440" w:lineRule="exact"/>
              <w:jc w:val="center"/>
              <w:rPr>
                <w:rFonts w:hint="eastAsia" w:ascii="宋体" w:hAnsi="宋体" w:eastAsia="宋体"/>
                <w:b/>
                <w:sz w:val="28"/>
                <w:szCs w:val="28"/>
                <w:lang w:val="en-US" w:eastAsia="zh-CN"/>
              </w:rPr>
            </w:pPr>
            <w:r>
              <w:rPr>
                <w:rFonts w:hint="eastAsia" w:ascii="宋体" w:hAnsi="宋体" w:cs="宋体"/>
                <w:b/>
                <w:color w:val="000000"/>
                <w:kern w:val="0"/>
                <w:sz w:val="28"/>
                <w:szCs w:val="28"/>
                <w:lang w:val="en-US" w:eastAsia="zh-CN" w:bidi="ar"/>
              </w:rPr>
              <w:t>服务团队人员</w:t>
            </w:r>
          </w:p>
        </w:tc>
        <w:tc>
          <w:tcPr>
            <w:tcW w:w="1353" w:type="dxa"/>
            <w:vAlign w:val="center"/>
          </w:tcPr>
          <w:p w14:paraId="10BAB835">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vAlign w:val="center"/>
          </w:tcPr>
          <w:p w14:paraId="63DCA24A">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val="en-US" w:eastAsia="zh-CN"/>
              </w:rPr>
              <w:t>有专业的测绘团队且人员配备齐全、完善、合理并持有相关证书得20分，一般得10分，没有不得分。</w:t>
            </w:r>
          </w:p>
        </w:tc>
        <w:tc>
          <w:tcPr>
            <w:tcW w:w="1575" w:type="dxa"/>
            <w:vAlign w:val="center"/>
          </w:tcPr>
          <w:p w14:paraId="59C9C3DF">
            <w:pPr>
              <w:tabs>
                <w:tab w:val="left" w:pos="622"/>
              </w:tabs>
              <w:jc w:val="center"/>
              <w:rPr>
                <w:rFonts w:hint="eastAsia" w:ascii="宋体" w:hAnsi="宋体"/>
                <w:sz w:val="24"/>
              </w:rPr>
            </w:pPr>
          </w:p>
        </w:tc>
      </w:tr>
      <w:tr w14:paraId="0840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0C387AB7">
            <w:pPr>
              <w:tabs>
                <w:tab w:val="left" w:pos="622"/>
              </w:tabs>
              <w:spacing w:line="440" w:lineRule="exact"/>
              <w:jc w:val="center"/>
              <w:rPr>
                <w:rFonts w:hint="eastAsia" w:ascii="宋体" w:hAnsi="宋体" w:eastAsia="宋体" w:cs="宋体"/>
                <w:b/>
                <w:color w:val="000000"/>
                <w:kern w:val="0"/>
                <w:sz w:val="28"/>
                <w:szCs w:val="28"/>
                <w:lang w:val="en-US" w:eastAsia="zh-CN" w:bidi="ar"/>
              </w:rPr>
            </w:pPr>
            <w:r>
              <w:rPr>
                <w:rFonts w:hint="eastAsia" w:ascii="宋体" w:hAnsi="宋体" w:cs="宋体"/>
                <w:b/>
                <w:color w:val="000000"/>
                <w:kern w:val="0"/>
                <w:sz w:val="28"/>
                <w:szCs w:val="28"/>
                <w:lang w:eastAsia="zh-CN" w:bidi="ar"/>
              </w:rPr>
              <w:t>服务</w:t>
            </w:r>
            <w:r>
              <w:rPr>
                <w:rFonts w:hint="eastAsia" w:ascii="宋体" w:hAnsi="宋体" w:cs="宋体"/>
                <w:b/>
                <w:color w:val="000000"/>
                <w:kern w:val="0"/>
                <w:sz w:val="28"/>
                <w:szCs w:val="28"/>
                <w:lang w:val="en-US" w:eastAsia="zh-CN" w:bidi="ar"/>
              </w:rPr>
              <w:t>方案</w:t>
            </w:r>
          </w:p>
        </w:tc>
        <w:tc>
          <w:tcPr>
            <w:tcW w:w="1353" w:type="dxa"/>
            <w:vAlign w:val="center"/>
          </w:tcPr>
          <w:p w14:paraId="0B9DAADC">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30分</w:t>
            </w:r>
          </w:p>
        </w:tc>
        <w:tc>
          <w:tcPr>
            <w:tcW w:w="4004" w:type="dxa"/>
            <w:vAlign w:val="center"/>
          </w:tcPr>
          <w:p w14:paraId="65AA7C78">
            <w:pPr>
              <w:widowControl/>
              <w:spacing w:line="440" w:lineRule="exact"/>
              <w:jc w:val="left"/>
              <w:textAlignment w:val="center"/>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1.项目进度计划及进度控制措施优秀6-10分，良好得1-5分，没有不得分；</w:t>
            </w:r>
          </w:p>
          <w:p w14:paraId="31F751F3">
            <w:pPr>
              <w:widowControl/>
              <w:spacing w:line="440" w:lineRule="exact"/>
              <w:jc w:val="left"/>
              <w:textAlignment w:val="center"/>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2.测绘质量控制方案及措施，优秀6-10分，良好1-5分，没有不得分；</w:t>
            </w:r>
          </w:p>
          <w:p w14:paraId="13B5A612">
            <w:pPr>
              <w:widowControl/>
              <w:spacing w:line="440" w:lineRule="exact"/>
              <w:jc w:val="left"/>
              <w:textAlignment w:val="center"/>
              <w:rPr>
                <w:rFonts w:hint="default"/>
                <w:lang w:val="en-US" w:eastAsia="zh-CN"/>
              </w:rPr>
            </w:pPr>
            <w:r>
              <w:rPr>
                <w:rFonts w:hint="eastAsia" w:ascii="宋体" w:hAnsi="宋体" w:cs="宋体"/>
                <w:color w:val="000000"/>
                <w:kern w:val="0"/>
                <w:sz w:val="28"/>
                <w:szCs w:val="28"/>
                <w:lang w:val="en-US" w:eastAsia="zh-CN" w:bidi="ar"/>
              </w:rPr>
              <w:t>3.安全保密管理方案优秀得6-10分，良好1-5分，没有不得分。</w:t>
            </w:r>
          </w:p>
        </w:tc>
        <w:tc>
          <w:tcPr>
            <w:tcW w:w="1575" w:type="dxa"/>
            <w:vAlign w:val="center"/>
          </w:tcPr>
          <w:p w14:paraId="601BAE14">
            <w:pPr>
              <w:tabs>
                <w:tab w:val="left" w:pos="622"/>
              </w:tabs>
              <w:jc w:val="center"/>
              <w:rPr>
                <w:rFonts w:hint="eastAsia" w:ascii="宋体" w:hAnsi="宋体"/>
                <w:sz w:val="24"/>
              </w:rPr>
            </w:pPr>
          </w:p>
        </w:tc>
      </w:tr>
      <w:tr w14:paraId="1B89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48F8B8F">
            <w:pPr>
              <w:tabs>
                <w:tab w:val="left" w:pos="622"/>
              </w:tabs>
              <w:jc w:val="center"/>
              <w:rPr>
                <w:rFonts w:hint="eastAsia" w:ascii="宋体" w:hAnsi="宋体" w:eastAsia="宋体"/>
                <w:b/>
                <w:sz w:val="30"/>
                <w:szCs w:val="30"/>
                <w:lang w:val="en-US" w:eastAsia="zh-CN"/>
              </w:rPr>
            </w:pPr>
            <w:r>
              <w:rPr>
                <w:rFonts w:hint="eastAsia" w:ascii="宋体" w:hAnsi="宋体"/>
                <w:b/>
                <w:sz w:val="30"/>
                <w:szCs w:val="30"/>
                <w:lang w:val="en-US" w:eastAsia="zh-CN"/>
              </w:rPr>
              <w:t>服务业绩</w:t>
            </w:r>
          </w:p>
        </w:tc>
        <w:tc>
          <w:tcPr>
            <w:tcW w:w="1353" w:type="dxa"/>
            <w:vAlign w:val="center"/>
          </w:tcPr>
          <w:p w14:paraId="101E933A">
            <w:pPr>
              <w:tabs>
                <w:tab w:val="left" w:pos="622"/>
              </w:tabs>
              <w:jc w:val="center"/>
              <w:rPr>
                <w:rFonts w:hint="eastAsia" w:ascii="宋体" w:hAnsi="宋体" w:eastAsia="宋体"/>
                <w:b/>
                <w:sz w:val="30"/>
                <w:szCs w:val="30"/>
                <w:lang w:val="en-US" w:eastAsia="zh-CN"/>
              </w:rPr>
            </w:pPr>
            <w:r>
              <w:rPr>
                <w:rFonts w:hint="eastAsia" w:ascii="宋体" w:hAnsi="宋体"/>
                <w:sz w:val="28"/>
                <w:szCs w:val="28"/>
                <w:lang w:val="en-US" w:eastAsia="zh-CN"/>
              </w:rPr>
              <w:t>20分</w:t>
            </w:r>
          </w:p>
        </w:tc>
        <w:tc>
          <w:tcPr>
            <w:tcW w:w="4004" w:type="dxa"/>
            <w:vAlign w:val="center"/>
          </w:tcPr>
          <w:p w14:paraId="38ABF882">
            <w:pPr>
              <w:tabs>
                <w:tab w:val="left" w:pos="622"/>
              </w:tabs>
              <w:jc w:val="center"/>
              <w:rPr>
                <w:rFonts w:hint="eastAsia" w:ascii="宋体" w:hAnsi="宋体" w:eastAsia="宋体"/>
                <w:sz w:val="24"/>
                <w:lang w:val="en-US" w:eastAsia="zh-CN"/>
              </w:rPr>
            </w:pPr>
            <w:r>
              <w:rPr>
                <w:rFonts w:hint="eastAsia" w:ascii="宋体" w:hAnsi="宋体"/>
                <w:sz w:val="28"/>
                <w:szCs w:val="28"/>
                <w:lang w:val="en-US" w:eastAsia="zh-CN"/>
              </w:rPr>
              <w:t>每提供一份测绘服务证明材料得10分，最高20分。</w:t>
            </w:r>
          </w:p>
        </w:tc>
        <w:tc>
          <w:tcPr>
            <w:tcW w:w="1575" w:type="dxa"/>
            <w:vAlign w:val="center"/>
          </w:tcPr>
          <w:p w14:paraId="60413BD2">
            <w:pPr>
              <w:tabs>
                <w:tab w:val="left" w:pos="622"/>
              </w:tabs>
              <w:jc w:val="center"/>
              <w:rPr>
                <w:rFonts w:hint="eastAsia" w:ascii="宋体" w:hAnsi="宋体"/>
                <w:sz w:val="24"/>
              </w:rPr>
            </w:pPr>
          </w:p>
        </w:tc>
      </w:tr>
      <w:tr w14:paraId="3794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9E93F5">
            <w:pPr>
              <w:tabs>
                <w:tab w:val="left" w:pos="622"/>
              </w:tabs>
              <w:jc w:val="center"/>
              <w:rPr>
                <w:rFonts w:hint="eastAsia" w:ascii="宋体" w:hAnsi="宋体" w:eastAsia="宋体"/>
                <w:b/>
                <w:sz w:val="30"/>
                <w:szCs w:val="30"/>
                <w:lang w:val="en-US" w:eastAsia="zh-CN"/>
              </w:rPr>
            </w:pPr>
            <w:r>
              <w:rPr>
                <w:rFonts w:hint="eastAsia" w:ascii="宋体" w:hAnsi="宋体"/>
                <w:b/>
                <w:sz w:val="30"/>
                <w:szCs w:val="30"/>
                <w:lang w:val="en-US" w:eastAsia="zh-CN"/>
              </w:rPr>
              <w:t>合计</w:t>
            </w:r>
          </w:p>
        </w:tc>
        <w:tc>
          <w:tcPr>
            <w:tcW w:w="1353" w:type="dxa"/>
            <w:vAlign w:val="center"/>
          </w:tcPr>
          <w:p w14:paraId="7C918197">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vAlign w:val="center"/>
          </w:tcPr>
          <w:p w14:paraId="6E38EBCC">
            <w:pPr>
              <w:tabs>
                <w:tab w:val="left" w:pos="622"/>
              </w:tabs>
              <w:jc w:val="center"/>
              <w:rPr>
                <w:rFonts w:hint="eastAsia" w:ascii="宋体" w:hAnsi="宋体"/>
                <w:sz w:val="24"/>
              </w:rPr>
            </w:pPr>
          </w:p>
        </w:tc>
        <w:tc>
          <w:tcPr>
            <w:tcW w:w="1575" w:type="dxa"/>
            <w:vAlign w:val="center"/>
          </w:tcPr>
          <w:p w14:paraId="497B6F0E">
            <w:pPr>
              <w:tabs>
                <w:tab w:val="left" w:pos="622"/>
              </w:tabs>
              <w:jc w:val="center"/>
              <w:rPr>
                <w:rFonts w:hint="eastAsia" w:ascii="宋体" w:hAnsi="宋体"/>
                <w:sz w:val="24"/>
              </w:rPr>
            </w:pPr>
          </w:p>
        </w:tc>
      </w:tr>
    </w:tbl>
    <w:p w14:paraId="499656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380C66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22E2ED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04DB0F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321648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19CD8A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71F983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12FC72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4D0990BC">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bookmarkStart w:id="9" w:name="_GoBack"/>
      <w:bookmarkEnd w:id="9"/>
    </w:p>
    <w:p w14:paraId="0AF22ABF">
      <w:pPr>
        <w:spacing w:line="360" w:lineRule="auto"/>
        <w:jc w:val="center"/>
        <w:rPr>
          <w:rFonts w:hint="eastAsia" w:ascii="仿宋" w:hAnsi="仿宋" w:eastAsia="仿宋" w:cs="仿宋"/>
          <w:b/>
          <w:color w:val="auto"/>
          <w:sz w:val="40"/>
          <w:szCs w:val="40"/>
          <w:shd w:val="clear" w:color="060000" w:fill="auto"/>
        </w:rPr>
      </w:pPr>
    </w:p>
    <w:p w14:paraId="26EE5C7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4B3F61D7">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6774FAF4">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75962D40">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5A35AE4E">
      <w:pPr>
        <w:pStyle w:val="18"/>
        <w:numPr>
          <w:ilvl w:val="0"/>
          <w:numId w:val="0"/>
        </w:numPr>
        <w:tabs>
          <w:tab w:val="left" w:pos="660"/>
        </w:tabs>
        <w:snapToGrid w:val="0"/>
        <w:spacing w:before="0" w:line="400" w:lineRule="exact"/>
        <w:jc w:val="right"/>
        <w:rPr>
          <w:rFonts w:hint="eastAsia" w:ascii="仿宋" w:hAnsi="仿宋" w:eastAsia="仿宋" w:cs="仿宋"/>
          <w:color w:val="000000" w:themeColor="text1"/>
          <w:kern w:val="2"/>
          <w:sz w:val="40"/>
          <w:szCs w:val="40"/>
          <w:lang w:val="en-US" w:eastAsia="zh-CN"/>
          <w14:textFill>
            <w14:solidFill>
              <w14:schemeClr w14:val="tx1"/>
            </w14:solidFill>
          </w14:textFill>
        </w:rPr>
      </w:pPr>
    </w:p>
    <w:p w14:paraId="6212A388">
      <w:pPr>
        <w:pStyle w:val="18"/>
        <w:numPr>
          <w:ilvl w:val="0"/>
          <w:numId w:val="0"/>
        </w:numPr>
        <w:tabs>
          <w:tab w:val="left" w:pos="660"/>
        </w:tabs>
        <w:snapToGrid w:val="0"/>
        <w:spacing w:before="0" w:line="400" w:lineRule="exact"/>
        <w:jc w:val="right"/>
        <w:rPr>
          <w:rFonts w:hint="eastAsia" w:ascii="仿宋" w:hAnsi="仿宋" w:eastAsia="仿宋" w:cs="仿宋"/>
          <w:color w:val="000000" w:themeColor="text1"/>
          <w:kern w:val="2"/>
          <w:sz w:val="40"/>
          <w:szCs w:val="40"/>
          <w:lang w:val="en-US" w:eastAsia="zh-CN"/>
          <w14:textFill>
            <w14:solidFill>
              <w14:schemeClr w14:val="tx1"/>
            </w14:solidFill>
          </w14:textFill>
        </w:rPr>
      </w:pPr>
    </w:p>
    <w:p w14:paraId="68391567">
      <w:pPr>
        <w:spacing w:line="56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金叶鹿鸣花园招募测绘单位开展房屋面积预测绘服务</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比选</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邀请函</w:t>
      </w:r>
    </w:p>
    <w:p w14:paraId="618423EA">
      <w:pPr>
        <w:spacing w:line="560" w:lineRule="exact"/>
        <w:jc w:val="center"/>
        <w:rPr>
          <w:rFonts w:hint="default"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pPr>
    </w:p>
    <w:p w14:paraId="6318480F">
      <w:pPr>
        <w:jc w:val="center"/>
        <w:rPr>
          <w:rFonts w:hint="eastAsia" w:ascii="方正小标宋简体" w:hAnsi="方正小标宋简体" w:eastAsia="方正小标宋简体" w:cs="方正小标宋简体"/>
          <w:b w:val="0"/>
          <w:bCs w:val="0"/>
          <w:color w:val="000000" w:themeColor="text1"/>
          <w:kern w:val="36"/>
          <w:sz w:val="40"/>
          <w:szCs w:val="40"/>
          <w:highlight w:val="none"/>
          <w:shd w:val="clear" w:color="auto" w:fill="auto"/>
          <w:lang w:val="en-US" w:eastAsia="zh-CN" w:bidi="ar-SA"/>
          <w14:textFill>
            <w14:solidFill>
              <w14:schemeClr w14:val="tx1"/>
            </w14:solidFill>
          </w14:textFill>
        </w:rPr>
      </w:pPr>
    </w:p>
    <w:p w14:paraId="219B5EC8">
      <w:pPr>
        <w:pStyle w:val="5"/>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p>
    <w:p w14:paraId="4124D45F">
      <w:pPr>
        <w:pStyle w:val="5"/>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p>
    <w:p w14:paraId="5EF286FA">
      <w:pPr>
        <w:jc w:val="center"/>
        <w:rPr>
          <w:rFonts w:hint="eastAsia" w:ascii="仿宋" w:hAnsi="仿宋" w:eastAsia="仿宋" w:cs="仿宋"/>
          <w:b/>
          <w:color w:val="000000" w:themeColor="text1"/>
          <w:spacing w:val="60"/>
          <w:sz w:val="28"/>
          <w:szCs w:val="28"/>
          <w:shd w:val="clear" w:color="060000" w:fill="auto"/>
          <w:lang w:eastAsia="zh-CN"/>
          <w14:textFill>
            <w14:solidFill>
              <w14:schemeClr w14:val="tx1"/>
            </w14:solidFill>
          </w14:textFill>
        </w:rPr>
      </w:pPr>
      <w:r>
        <w:rPr>
          <w:rFonts w:hint="eastAsia" w:ascii="仿宋" w:hAnsi="仿宋" w:eastAsia="仿宋" w:cs="仿宋"/>
          <w:b/>
          <w:color w:val="000000" w:themeColor="text1"/>
          <w:spacing w:val="60"/>
          <w:sz w:val="28"/>
          <w:szCs w:val="28"/>
          <w:shd w:val="clear" w:color="060000" w:fill="auto"/>
          <w:lang w:eastAsia="zh-CN"/>
          <w14:textFill>
            <w14:solidFill>
              <w14:schemeClr w14:val="tx1"/>
            </w14:solidFill>
          </w14:textFill>
        </w:rPr>
        <w:t>（</w:t>
      </w:r>
      <w:r>
        <w:rPr>
          <w:rFonts w:hint="eastAsia" w:ascii="仿宋" w:hAnsi="仿宋" w:eastAsia="仿宋" w:cs="仿宋"/>
          <w:b/>
          <w:color w:val="000000" w:themeColor="text1"/>
          <w:spacing w:val="60"/>
          <w:sz w:val="28"/>
          <w:szCs w:val="28"/>
          <w:shd w:val="clear" w:color="060000" w:fill="auto"/>
          <w:lang w:val="en-US" w:eastAsia="zh-CN"/>
          <w14:textFill>
            <w14:solidFill>
              <w14:schemeClr w14:val="tx1"/>
            </w14:solidFill>
          </w14:textFill>
        </w:rPr>
        <w:t>项目编号：20240628号</w:t>
      </w:r>
      <w:r>
        <w:rPr>
          <w:rFonts w:hint="eastAsia" w:ascii="仿宋" w:hAnsi="仿宋" w:eastAsia="仿宋" w:cs="仿宋"/>
          <w:b/>
          <w:color w:val="000000" w:themeColor="text1"/>
          <w:spacing w:val="60"/>
          <w:sz w:val="28"/>
          <w:szCs w:val="28"/>
          <w:shd w:val="clear" w:color="060000" w:fill="auto"/>
          <w:lang w:eastAsia="zh-CN"/>
          <w14:textFill>
            <w14:solidFill>
              <w14:schemeClr w14:val="tx1"/>
            </w14:solidFill>
          </w14:textFill>
        </w:rPr>
        <w:t>）</w:t>
      </w:r>
    </w:p>
    <w:p w14:paraId="52C3F033">
      <w:pPr>
        <w:jc w:val="center"/>
        <w:rPr>
          <w:rFonts w:hint="eastAsia" w:ascii="仿宋" w:hAnsi="仿宋" w:eastAsia="仿宋" w:cs="仿宋"/>
          <w:color w:val="auto"/>
          <w:sz w:val="28"/>
          <w:szCs w:val="28"/>
          <w:shd w:val="clear" w:color="050000" w:fill="auto"/>
        </w:rPr>
      </w:pPr>
    </w:p>
    <w:p w14:paraId="15E13D50">
      <w:pPr>
        <w:jc w:val="center"/>
        <w:rPr>
          <w:rFonts w:hint="eastAsia" w:ascii="仿宋" w:hAnsi="仿宋" w:eastAsia="仿宋" w:cs="仿宋"/>
          <w:color w:val="auto"/>
          <w:sz w:val="28"/>
          <w:szCs w:val="28"/>
          <w:shd w:val="clear" w:color="050000" w:fill="auto"/>
        </w:rPr>
      </w:pPr>
    </w:p>
    <w:p w14:paraId="7A13703F">
      <w:pPr>
        <w:rPr>
          <w:rFonts w:hint="eastAsia" w:ascii="仿宋" w:hAnsi="仿宋" w:eastAsia="仿宋" w:cs="仿宋"/>
          <w:color w:val="auto"/>
          <w:sz w:val="28"/>
          <w:szCs w:val="28"/>
          <w:shd w:val="clear" w:color="050000" w:fill="auto"/>
        </w:rPr>
      </w:pPr>
    </w:p>
    <w:p w14:paraId="1BE5BDB4">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31F83BB1">
      <w:pPr>
        <w:pStyle w:val="6"/>
        <w:numPr>
          <w:ilvl w:val="1"/>
          <w:numId w:val="0"/>
        </w:numPr>
        <w:rPr>
          <w:rFonts w:hint="eastAsia" w:ascii="仿宋" w:hAnsi="仿宋" w:eastAsia="仿宋" w:cs="仿宋"/>
          <w:sz w:val="32"/>
          <w:szCs w:val="32"/>
        </w:rPr>
      </w:pPr>
    </w:p>
    <w:p w14:paraId="2982287C">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446663D8">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24BB678D">
      <w:pPr>
        <w:pStyle w:val="9"/>
        <w:spacing w:line="360" w:lineRule="auto"/>
        <w:jc w:val="center"/>
        <w:rPr>
          <w:rFonts w:hint="eastAsia" w:ascii="仿宋" w:hAnsi="仿宋" w:eastAsia="仿宋" w:cs="仿宋"/>
          <w:b/>
          <w:snapToGrid w:val="0"/>
          <w:color w:val="auto"/>
          <w:kern w:val="0"/>
          <w:sz w:val="36"/>
          <w:szCs w:val="36"/>
          <w:lang w:val="zh-CN" w:eastAsia="zh-CN"/>
        </w:rPr>
      </w:pPr>
    </w:p>
    <w:p w14:paraId="658509D2">
      <w:pPr>
        <w:pStyle w:val="9"/>
        <w:spacing w:line="360" w:lineRule="auto"/>
        <w:jc w:val="center"/>
        <w:rPr>
          <w:rFonts w:hint="eastAsia" w:ascii="仿宋" w:hAnsi="仿宋" w:eastAsia="仿宋" w:cs="仿宋"/>
          <w:b/>
          <w:snapToGrid w:val="0"/>
          <w:color w:val="auto"/>
          <w:kern w:val="0"/>
          <w:sz w:val="36"/>
          <w:szCs w:val="36"/>
          <w:lang w:val="zh-CN" w:eastAsia="zh-CN"/>
        </w:rPr>
      </w:pPr>
    </w:p>
    <w:p w14:paraId="4B06F62C">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2D42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7804654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5DE321D5">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47A554E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4C4279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571BE1F7">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22D13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7AB66C5">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0CCB30FF">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7875C5F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579BBD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B68E2CA">
            <w:pPr>
              <w:snapToGrid w:val="0"/>
              <w:spacing w:line="540" w:lineRule="exact"/>
              <w:rPr>
                <w:rFonts w:hint="eastAsia" w:ascii="仿宋" w:hAnsi="仿宋" w:eastAsia="仿宋" w:cs="仿宋"/>
                <w:color w:val="auto"/>
                <w:sz w:val="22"/>
                <w:szCs w:val="22"/>
                <w:highlight w:val="none"/>
              </w:rPr>
            </w:pPr>
          </w:p>
        </w:tc>
      </w:tr>
      <w:tr w14:paraId="55D8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896D65B">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3464E6DF">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575CD5B9">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7CA05C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9787B7">
            <w:pPr>
              <w:snapToGrid w:val="0"/>
              <w:spacing w:line="540" w:lineRule="exact"/>
              <w:rPr>
                <w:rFonts w:hint="eastAsia" w:ascii="仿宋" w:hAnsi="仿宋" w:eastAsia="仿宋" w:cs="仿宋"/>
                <w:color w:val="auto"/>
                <w:sz w:val="22"/>
                <w:szCs w:val="22"/>
                <w:highlight w:val="none"/>
              </w:rPr>
            </w:pPr>
          </w:p>
        </w:tc>
      </w:tr>
      <w:tr w14:paraId="1314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9FE6220">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352EAEA">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03942859">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06B581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903433">
            <w:pPr>
              <w:snapToGrid w:val="0"/>
              <w:spacing w:line="540" w:lineRule="exact"/>
              <w:rPr>
                <w:rFonts w:hint="eastAsia" w:ascii="仿宋" w:hAnsi="仿宋" w:eastAsia="仿宋" w:cs="仿宋"/>
                <w:color w:val="auto"/>
                <w:sz w:val="22"/>
                <w:szCs w:val="22"/>
                <w:highlight w:val="none"/>
              </w:rPr>
            </w:pPr>
          </w:p>
        </w:tc>
      </w:tr>
      <w:tr w14:paraId="7F35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4B94DE">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1D99F1E6">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营业执照等（或测绘服务执业许可材料）</w:t>
            </w:r>
          </w:p>
        </w:tc>
        <w:tc>
          <w:tcPr>
            <w:tcW w:w="1583" w:type="dxa"/>
            <w:vAlign w:val="center"/>
          </w:tcPr>
          <w:p w14:paraId="3E78D6F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2E5BA87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B36DD9C">
            <w:pPr>
              <w:snapToGrid w:val="0"/>
              <w:spacing w:line="540" w:lineRule="exact"/>
              <w:rPr>
                <w:rFonts w:hint="eastAsia" w:ascii="仿宋" w:hAnsi="仿宋" w:eastAsia="仿宋" w:cs="仿宋"/>
                <w:color w:val="auto"/>
                <w:sz w:val="22"/>
                <w:szCs w:val="22"/>
                <w:highlight w:val="none"/>
              </w:rPr>
            </w:pPr>
          </w:p>
        </w:tc>
      </w:tr>
      <w:tr w14:paraId="1378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ADE2BA9">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001E54E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5A1751E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2C7EB4">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D1C4FDC">
            <w:pPr>
              <w:snapToGrid w:val="0"/>
              <w:spacing w:line="540" w:lineRule="exact"/>
              <w:rPr>
                <w:rFonts w:hint="eastAsia" w:ascii="仿宋" w:hAnsi="仿宋" w:eastAsia="仿宋" w:cs="仿宋"/>
                <w:color w:val="auto"/>
                <w:sz w:val="22"/>
                <w:szCs w:val="22"/>
                <w:highlight w:val="none"/>
              </w:rPr>
            </w:pPr>
          </w:p>
        </w:tc>
      </w:tr>
      <w:tr w14:paraId="54A7D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DDBC6B5">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5466D8AF">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75C3216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59639A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401D32">
            <w:pPr>
              <w:snapToGrid w:val="0"/>
              <w:spacing w:line="540" w:lineRule="exact"/>
              <w:rPr>
                <w:rFonts w:hint="eastAsia" w:ascii="仿宋" w:hAnsi="仿宋" w:eastAsia="仿宋" w:cs="仿宋"/>
                <w:color w:val="auto"/>
                <w:sz w:val="22"/>
                <w:szCs w:val="22"/>
                <w:highlight w:val="none"/>
              </w:rPr>
            </w:pPr>
          </w:p>
        </w:tc>
      </w:tr>
      <w:tr w14:paraId="16F4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68E6E28">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78B1BA6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测绘</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63263E29">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F21488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7BB1E91">
            <w:pPr>
              <w:snapToGrid w:val="0"/>
              <w:spacing w:line="540" w:lineRule="exact"/>
              <w:rPr>
                <w:rFonts w:hint="eastAsia" w:ascii="仿宋" w:hAnsi="仿宋" w:eastAsia="仿宋" w:cs="仿宋"/>
                <w:color w:val="auto"/>
                <w:sz w:val="22"/>
                <w:szCs w:val="22"/>
                <w:highlight w:val="none"/>
              </w:rPr>
            </w:pPr>
          </w:p>
        </w:tc>
      </w:tr>
      <w:tr w14:paraId="74CB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4E049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270A534">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测绘合同证明材料</w:t>
            </w:r>
          </w:p>
        </w:tc>
        <w:tc>
          <w:tcPr>
            <w:tcW w:w="1583" w:type="dxa"/>
            <w:vAlign w:val="center"/>
          </w:tcPr>
          <w:p w14:paraId="621D396A">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330BA5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7998CC7">
            <w:pPr>
              <w:snapToGrid w:val="0"/>
              <w:spacing w:line="540" w:lineRule="exact"/>
              <w:rPr>
                <w:rFonts w:hint="eastAsia" w:ascii="仿宋" w:hAnsi="仿宋" w:eastAsia="仿宋" w:cs="仿宋"/>
                <w:color w:val="auto"/>
                <w:sz w:val="22"/>
                <w:szCs w:val="22"/>
                <w:highlight w:val="none"/>
              </w:rPr>
            </w:pPr>
          </w:p>
        </w:tc>
      </w:tr>
      <w:tr w14:paraId="17F79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219E486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74C3DDD2">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47FB326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E1AA4B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6E856A6">
            <w:pPr>
              <w:snapToGrid w:val="0"/>
              <w:spacing w:line="540" w:lineRule="exact"/>
              <w:rPr>
                <w:rFonts w:hint="eastAsia" w:ascii="仿宋" w:hAnsi="仿宋" w:eastAsia="仿宋" w:cs="仿宋"/>
                <w:color w:val="auto"/>
                <w:sz w:val="22"/>
                <w:szCs w:val="22"/>
                <w:highlight w:val="none"/>
              </w:rPr>
            </w:pPr>
          </w:p>
        </w:tc>
      </w:tr>
    </w:tbl>
    <w:p w14:paraId="2A1222F0">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03F0FC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2D871F">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06BE5FFD">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7D278A2D">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DACAC94">
      <w:pPr>
        <w:pStyle w:val="14"/>
        <w:rPr>
          <w:rFonts w:hint="eastAsia" w:ascii="仿宋" w:hAnsi="仿宋" w:eastAsia="仿宋" w:cs="仿宋"/>
          <w:color w:val="auto"/>
          <w:sz w:val="24"/>
          <w:szCs w:val="24"/>
        </w:rPr>
      </w:pPr>
    </w:p>
    <w:p w14:paraId="1A256627">
      <w:pPr>
        <w:pStyle w:val="15"/>
        <w:rPr>
          <w:rFonts w:hint="eastAsia" w:ascii="仿宋" w:hAnsi="仿宋" w:eastAsia="仿宋" w:cs="仿宋"/>
          <w:color w:val="auto"/>
          <w:sz w:val="24"/>
          <w:szCs w:val="24"/>
        </w:rPr>
      </w:pPr>
    </w:p>
    <w:p w14:paraId="0F5CDCA3">
      <w:pPr>
        <w:rPr>
          <w:rFonts w:hint="eastAsia" w:ascii="仿宋" w:hAnsi="仿宋" w:eastAsia="仿宋" w:cs="仿宋"/>
          <w:color w:val="auto"/>
          <w:sz w:val="24"/>
          <w:szCs w:val="24"/>
        </w:rPr>
      </w:pPr>
    </w:p>
    <w:p w14:paraId="6A3A1499">
      <w:pPr>
        <w:pStyle w:val="14"/>
        <w:rPr>
          <w:rFonts w:hint="eastAsia" w:ascii="仿宋" w:hAnsi="仿宋" w:eastAsia="仿宋" w:cs="仿宋"/>
          <w:color w:val="auto"/>
          <w:sz w:val="24"/>
          <w:szCs w:val="24"/>
        </w:rPr>
      </w:pPr>
    </w:p>
    <w:p w14:paraId="0DA1F894">
      <w:pPr>
        <w:pStyle w:val="15"/>
        <w:rPr>
          <w:rFonts w:hint="eastAsia" w:ascii="仿宋" w:hAnsi="仿宋" w:eastAsia="仿宋" w:cs="仿宋"/>
          <w:color w:val="auto"/>
          <w:sz w:val="24"/>
          <w:szCs w:val="24"/>
        </w:rPr>
      </w:pPr>
    </w:p>
    <w:p w14:paraId="6C1B052C">
      <w:pPr>
        <w:pStyle w:val="12"/>
        <w:rPr>
          <w:rFonts w:hint="eastAsia" w:ascii="仿宋" w:hAnsi="仿宋" w:eastAsia="仿宋" w:cs="仿宋"/>
          <w:color w:val="auto"/>
          <w:sz w:val="24"/>
          <w:szCs w:val="24"/>
        </w:rPr>
      </w:pPr>
    </w:p>
    <w:p w14:paraId="05BE6255">
      <w:pPr>
        <w:pStyle w:val="12"/>
        <w:rPr>
          <w:rFonts w:hint="eastAsia" w:ascii="仿宋" w:hAnsi="仿宋" w:eastAsia="仿宋" w:cs="仿宋"/>
          <w:color w:val="auto"/>
          <w:sz w:val="24"/>
          <w:szCs w:val="24"/>
        </w:rPr>
      </w:pPr>
    </w:p>
    <w:p w14:paraId="2A152E4A">
      <w:pPr>
        <w:pStyle w:val="12"/>
        <w:rPr>
          <w:rFonts w:hint="eastAsia" w:ascii="仿宋" w:hAnsi="仿宋" w:eastAsia="仿宋" w:cs="仿宋"/>
          <w:color w:val="auto"/>
          <w:sz w:val="24"/>
          <w:szCs w:val="24"/>
        </w:rPr>
      </w:pPr>
    </w:p>
    <w:p w14:paraId="62C28173">
      <w:pPr>
        <w:pStyle w:val="12"/>
        <w:rPr>
          <w:rFonts w:hint="eastAsia" w:ascii="仿宋" w:hAnsi="仿宋" w:eastAsia="仿宋" w:cs="仿宋"/>
          <w:color w:val="auto"/>
          <w:sz w:val="24"/>
          <w:szCs w:val="24"/>
        </w:rPr>
      </w:pPr>
    </w:p>
    <w:p w14:paraId="67B24CFB">
      <w:pPr>
        <w:pStyle w:val="15"/>
        <w:rPr>
          <w:rFonts w:hint="eastAsia" w:ascii="仿宋" w:hAnsi="仿宋" w:eastAsia="仿宋" w:cs="仿宋"/>
          <w:color w:val="auto"/>
          <w:sz w:val="24"/>
          <w:szCs w:val="24"/>
        </w:rPr>
      </w:pPr>
    </w:p>
    <w:p w14:paraId="62C5D676">
      <w:pPr>
        <w:pStyle w:val="12"/>
        <w:rPr>
          <w:rFonts w:hint="eastAsia"/>
        </w:rPr>
      </w:pPr>
    </w:p>
    <w:p w14:paraId="4C441837">
      <w:pPr>
        <w:rPr>
          <w:rFonts w:hint="eastAsia" w:ascii="仿宋" w:hAnsi="仿宋" w:eastAsia="仿宋" w:cs="仿宋"/>
          <w:color w:val="auto"/>
          <w:sz w:val="24"/>
          <w:szCs w:val="24"/>
        </w:rPr>
      </w:pPr>
    </w:p>
    <w:p w14:paraId="78CFF7B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4CFF6DAF">
      <w:pPr>
        <w:pStyle w:val="9"/>
        <w:spacing w:line="360" w:lineRule="auto"/>
        <w:jc w:val="center"/>
        <w:rPr>
          <w:rFonts w:hint="eastAsia" w:ascii="仿宋" w:hAnsi="仿宋" w:eastAsia="仿宋" w:cs="仿宋"/>
          <w:b/>
          <w:snapToGrid w:val="0"/>
          <w:color w:val="auto"/>
          <w:kern w:val="0"/>
          <w:sz w:val="24"/>
          <w:szCs w:val="24"/>
        </w:rPr>
      </w:pPr>
    </w:p>
    <w:p w14:paraId="1D30DBD8">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60D30C7">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2935E2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3DDAA82D">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77A0654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674C2F52">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0E01D981">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4AEA312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AED57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59CE148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5A31E9C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FD9B6E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A83422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6136BB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AA02D96">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4DCEA7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F76421">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703D44B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E52D40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C9E3D4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5CBF73CF">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BBBFB2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23915933">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0CF3719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D8992AF">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0D8EA54">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28828CBD">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206422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A259F9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3321A73C">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7FACC246">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60C8FD3F">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54D06DE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6214D5FD">
      <w:pPr>
        <w:autoSpaceDE w:val="0"/>
        <w:autoSpaceDN w:val="0"/>
        <w:adjustRightInd w:val="0"/>
        <w:spacing w:line="480" w:lineRule="auto"/>
        <w:rPr>
          <w:rFonts w:hint="eastAsia" w:ascii="仿宋" w:hAnsi="仿宋" w:eastAsia="仿宋" w:cs="仿宋"/>
          <w:color w:val="auto"/>
          <w:sz w:val="24"/>
          <w:szCs w:val="24"/>
          <w:lang w:val="zh-CN"/>
        </w:rPr>
      </w:pPr>
    </w:p>
    <w:p w14:paraId="579B8630">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7637ED9C">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454F9B7">
      <w:pPr>
        <w:autoSpaceDE w:val="0"/>
        <w:autoSpaceDN w:val="0"/>
        <w:adjustRightInd w:val="0"/>
        <w:spacing w:line="360" w:lineRule="auto"/>
        <w:rPr>
          <w:rFonts w:hint="eastAsia" w:ascii="仿宋" w:hAnsi="仿宋" w:eastAsia="仿宋" w:cs="仿宋"/>
          <w:color w:val="auto"/>
          <w:sz w:val="24"/>
          <w:szCs w:val="24"/>
          <w:lang w:val="zh-CN"/>
        </w:rPr>
      </w:pPr>
    </w:p>
    <w:p w14:paraId="43A55EA4">
      <w:pPr>
        <w:autoSpaceDE w:val="0"/>
        <w:autoSpaceDN w:val="0"/>
        <w:adjustRightInd w:val="0"/>
        <w:spacing w:line="360" w:lineRule="auto"/>
        <w:rPr>
          <w:rFonts w:hint="eastAsia" w:ascii="仿宋" w:hAnsi="仿宋" w:eastAsia="仿宋" w:cs="仿宋"/>
          <w:color w:val="auto"/>
          <w:sz w:val="24"/>
          <w:szCs w:val="24"/>
          <w:lang w:val="zh-CN"/>
        </w:rPr>
      </w:pPr>
    </w:p>
    <w:p w14:paraId="52BFA70D">
      <w:pPr>
        <w:autoSpaceDE w:val="0"/>
        <w:autoSpaceDN w:val="0"/>
        <w:adjustRightInd w:val="0"/>
        <w:spacing w:line="360" w:lineRule="auto"/>
        <w:rPr>
          <w:rFonts w:hint="eastAsia" w:ascii="仿宋" w:hAnsi="仿宋" w:eastAsia="仿宋" w:cs="仿宋"/>
          <w:color w:val="auto"/>
          <w:sz w:val="24"/>
          <w:szCs w:val="24"/>
          <w:lang w:val="zh-CN"/>
        </w:rPr>
      </w:pPr>
    </w:p>
    <w:p w14:paraId="5421BC2A">
      <w:pPr>
        <w:autoSpaceDE w:val="0"/>
        <w:autoSpaceDN w:val="0"/>
        <w:adjustRightInd w:val="0"/>
        <w:spacing w:line="360" w:lineRule="auto"/>
        <w:rPr>
          <w:rFonts w:hint="eastAsia" w:ascii="仿宋" w:hAnsi="仿宋" w:eastAsia="仿宋" w:cs="仿宋"/>
          <w:color w:val="auto"/>
          <w:sz w:val="24"/>
          <w:szCs w:val="24"/>
          <w:lang w:val="zh-CN"/>
        </w:rPr>
      </w:pPr>
    </w:p>
    <w:p w14:paraId="39186E19">
      <w:pPr>
        <w:pStyle w:val="6"/>
        <w:numPr>
          <w:ilvl w:val="1"/>
          <w:numId w:val="0"/>
        </w:numPr>
        <w:rPr>
          <w:rFonts w:hint="eastAsia"/>
          <w:lang w:val="zh-CN"/>
        </w:rPr>
      </w:pPr>
    </w:p>
    <w:p w14:paraId="251B7CC3">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046EC389">
      <w:pPr>
        <w:pStyle w:val="14"/>
        <w:rPr>
          <w:rFonts w:hint="eastAsia" w:ascii="仿宋" w:hAnsi="仿宋" w:eastAsia="仿宋" w:cs="仿宋"/>
          <w:color w:val="auto"/>
          <w:sz w:val="24"/>
          <w:szCs w:val="24"/>
          <w:lang w:val="zh-CN"/>
        </w:rPr>
      </w:pPr>
    </w:p>
    <w:p w14:paraId="30654586">
      <w:pPr>
        <w:spacing w:line="480" w:lineRule="exact"/>
        <w:jc w:val="center"/>
        <w:rPr>
          <w:rFonts w:hint="eastAsia" w:ascii="仿宋" w:hAnsi="仿宋" w:eastAsia="仿宋" w:cs="仿宋"/>
          <w:b/>
          <w:bCs/>
          <w:color w:val="auto"/>
          <w:sz w:val="24"/>
          <w:szCs w:val="24"/>
        </w:rPr>
      </w:pPr>
    </w:p>
    <w:p w14:paraId="1F22BE5B">
      <w:pPr>
        <w:pStyle w:val="9"/>
        <w:spacing w:line="360" w:lineRule="auto"/>
        <w:jc w:val="center"/>
        <w:rPr>
          <w:rFonts w:hint="eastAsia" w:ascii="仿宋" w:hAnsi="仿宋" w:eastAsia="仿宋" w:cs="仿宋"/>
          <w:b/>
          <w:snapToGrid w:val="0"/>
          <w:color w:val="auto"/>
          <w:kern w:val="0"/>
          <w:sz w:val="36"/>
          <w:szCs w:val="36"/>
          <w:lang w:eastAsia="zh-CN"/>
        </w:rPr>
      </w:pPr>
    </w:p>
    <w:p w14:paraId="6F257482">
      <w:pPr>
        <w:pStyle w:val="9"/>
        <w:spacing w:line="360" w:lineRule="auto"/>
        <w:jc w:val="center"/>
        <w:rPr>
          <w:rFonts w:hint="eastAsia" w:ascii="仿宋" w:hAnsi="仿宋" w:eastAsia="仿宋" w:cs="仿宋"/>
          <w:b/>
          <w:snapToGrid w:val="0"/>
          <w:color w:val="auto"/>
          <w:kern w:val="0"/>
          <w:sz w:val="36"/>
          <w:szCs w:val="36"/>
          <w:lang w:eastAsia="zh-CN"/>
        </w:rPr>
      </w:pPr>
    </w:p>
    <w:p w14:paraId="1FACA265">
      <w:pPr>
        <w:pStyle w:val="9"/>
        <w:spacing w:line="360" w:lineRule="auto"/>
        <w:jc w:val="center"/>
        <w:rPr>
          <w:rFonts w:hint="eastAsia" w:ascii="仿宋" w:hAnsi="仿宋" w:eastAsia="仿宋" w:cs="仿宋"/>
          <w:b/>
          <w:snapToGrid w:val="0"/>
          <w:color w:val="auto"/>
          <w:kern w:val="0"/>
          <w:sz w:val="36"/>
          <w:szCs w:val="36"/>
          <w:lang w:eastAsia="zh-CN"/>
        </w:rPr>
      </w:pPr>
    </w:p>
    <w:p w14:paraId="42F37311">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75BEAD6C">
      <w:pPr>
        <w:jc w:val="left"/>
        <w:rPr>
          <w:rFonts w:hint="eastAsia" w:ascii="仿宋" w:hAnsi="仿宋" w:eastAsia="仿宋" w:cs="仿宋"/>
          <w:b/>
          <w:bCs/>
          <w:color w:val="auto"/>
          <w:sz w:val="24"/>
          <w:szCs w:val="24"/>
        </w:rPr>
      </w:pPr>
    </w:p>
    <w:p w14:paraId="0E3DB409">
      <w:pPr>
        <w:jc w:val="center"/>
        <w:rPr>
          <w:rFonts w:hint="eastAsia" w:ascii="仿宋" w:hAnsi="仿宋" w:eastAsia="仿宋" w:cs="仿宋"/>
          <w:b/>
          <w:bCs/>
          <w:color w:val="auto"/>
          <w:sz w:val="24"/>
          <w:szCs w:val="24"/>
          <w:lang w:val="en-US" w:eastAsia="zh-CN"/>
        </w:rPr>
      </w:pPr>
    </w:p>
    <w:p w14:paraId="76E3F3CE">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附营业执照等（或测绘服务执业许可材料）</w:t>
      </w:r>
    </w:p>
    <w:p w14:paraId="3C3C6501">
      <w:pPr>
        <w:jc w:val="left"/>
        <w:rPr>
          <w:rFonts w:hint="eastAsia" w:ascii="仿宋" w:hAnsi="仿宋" w:eastAsia="仿宋" w:cs="仿宋"/>
          <w:b/>
          <w:bCs/>
          <w:color w:val="auto"/>
          <w:sz w:val="32"/>
          <w:szCs w:val="32"/>
        </w:rPr>
      </w:pPr>
    </w:p>
    <w:p w14:paraId="7A702DD7">
      <w:pPr>
        <w:jc w:val="left"/>
        <w:rPr>
          <w:rFonts w:hint="eastAsia" w:ascii="仿宋" w:hAnsi="仿宋" w:eastAsia="仿宋" w:cs="仿宋"/>
          <w:b/>
          <w:bCs/>
          <w:color w:val="auto"/>
          <w:sz w:val="32"/>
          <w:szCs w:val="32"/>
        </w:rPr>
      </w:pPr>
    </w:p>
    <w:p w14:paraId="05B0D640">
      <w:pPr>
        <w:jc w:val="left"/>
        <w:rPr>
          <w:rFonts w:hint="eastAsia" w:ascii="仿宋" w:hAnsi="仿宋" w:eastAsia="仿宋" w:cs="仿宋"/>
          <w:b/>
          <w:bCs/>
          <w:color w:val="auto"/>
          <w:sz w:val="32"/>
          <w:szCs w:val="32"/>
        </w:rPr>
      </w:pPr>
    </w:p>
    <w:p w14:paraId="56157A69">
      <w:pPr>
        <w:jc w:val="left"/>
        <w:rPr>
          <w:rFonts w:hint="eastAsia" w:ascii="仿宋" w:hAnsi="仿宋" w:eastAsia="仿宋" w:cs="仿宋"/>
          <w:b/>
          <w:bCs/>
          <w:color w:val="auto"/>
          <w:sz w:val="24"/>
          <w:szCs w:val="24"/>
        </w:rPr>
      </w:pPr>
    </w:p>
    <w:p w14:paraId="5688D2CB">
      <w:pPr>
        <w:jc w:val="left"/>
        <w:rPr>
          <w:rFonts w:hint="eastAsia" w:ascii="仿宋" w:hAnsi="仿宋" w:eastAsia="仿宋" w:cs="仿宋"/>
          <w:b/>
          <w:bCs/>
          <w:color w:val="auto"/>
          <w:sz w:val="24"/>
          <w:szCs w:val="24"/>
        </w:rPr>
      </w:pPr>
    </w:p>
    <w:p w14:paraId="0CB043E3">
      <w:pPr>
        <w:jc w:val="left"/>
        <w:rPr>
          <w:rFonts w:hint="eastAsia" w:ascii="仿宋" w:hAnsi="仿宋" w:eastAsia="仿宋" w:cs="仿宋"/>
          <w:b/>
          <w:bCs/>
          <w:color w:val="auto"/>
          <w:sz w:val="24"/>
          <w:szCs w:val="24"/>
        </w:rPr>
      </w:pPr>
    </w:p>
    <w:p w14:paraId="7DA494AE">
      <w:pPr>
        <w:jc w:val="left"/>
        <w:rPr>
          <w:rFonts w:hint="eastAsia" w:ascii="仿宋" w:hAnsi="仿宋" w:eastAsia="仿宋" w:cs="仿宋"/>
          <w:b/>
          <w:bCs/>
          <w:color w:val="auto"/>
          <w:sz w:val="24"/>
          <w:szCs w:val="24"/>
        </w:rPr>
      </w:pPr>
    </w:p>
    <w:p w14:paraId="7A3E3C72">
      <w:pPr>
        <w:jc w:val="left"/>
        <w:rPr>
          <w:rFonts w:hint="eastAsia" w:ascii="仿宋" w:hAnsi="仿宋" w:eastAsia="仿宋" w:cs="仿宋"/>
          <w:b/>
          <w:bCs/>
          <w:color w:val="auto"/>
          <w:sz w:val="24"/>
          <w:szCs w:val="24"/>
        </w:rPr>
      </w:pPr>
    </w:p>
    <w:p w14:paraId="73E3A301">
      <w:pPr>
        <w:jc w:val="left"/>
        <w:rPr>
          <w:rFonts w:hint="eastAsia" w:ascii="仿宋" w:hAnsi="仿宋" w:eastAsia="仿宋" w:cs="仿宋"/>
          <w:b/>
          <w:bCs/>
          <w:color w:val="auto"/>
          <w:sz w:val="24"/>
          <w:szCs w:val="24"/>
        </w:rPr>
      </w:pPr>
    </w:p>
    <w:p w14:paraId="0700699F">
      <w:pPr>
        <w:jc w:val="left"/>
        <w:rPr>
          <w:rFonts w:hint="eastAsia" w:ascii="仿宋" w:hAnsi="仿宋" w:eastAsia="仿宋" w:cs="仿宋"/>
          <w:b/>
          <w:bCs/>
          <w:color w:val="auto"/>
          <w:sz w:val="24"/>
          <w:szCs w:val="24"/>
        </w:rPr>
      </w:pPr>
    </w:p>
    <w:p w14:paraId="59BDC56B">
      <w:pPr>
        <w:jc w:val="left"/>
        <w:rPr>
          <w:rFonts w:hint="eastAsia" w:ascii="仿宋" w:hAnsi="仿宋" w:eastAsia="仿宋" w:cs="仿宋"/>
          <w:b/>
          <w:bCs/>
          <w:color w:val="auto"/>
          <w:sz w:val="24"/>
          <w:szCs w:val="24"/>
        </w:rPr>
      </w:pPr>
    </w:p>
    <w:p w14:paraId="1553726A">
      <w:pPr>
        <w:jc w:val="left"/>
        <w:rPr>
          <w:rFonts w:hint="eastAsia" w:ascii="仿宋" w:hAnsi="仿宋" w:eastAsia="仿宋" w:cs="仿宋"/>
          <w:b/>
          <w:bCs/>
          <w:color w:val="auto"/>
          <w:sz w:val="24"/>
          <w:szCs w:val="24"/>
        </w:rPr>
      </w:pPr>
    </w:p>
    <w:p w14:paraId="61227BD7">
      <w:pPr>
        <w:jc w:val="left"/>
        <w:rPr>
          <w:rFonts w:hint="eastAsia" w:ascii="仿宋" w:hAnsi="仿宋" w:eastAsia="仿宋" w:cs="仿宋"/>
          <w:b/>
          <w:bCs/>
          <w:color w:val="auto"/>
          <w:sz w:val="24"/>
          <w:szCs w:val="24"/>
        </w:rPr>
      </w:pPr>
    </w:p>
    <w:p w14:paraId="0A9F45AC">
      <w:pPr>
        <w:jc w:val="left"/>
        <w:rPr>
          <w:rFonts w:hint="eastAsia" w:ascii="仿宋" w:hAnsi="仿宋" w:eastAsia="仿宋" w:cs="仿宋"/>
          <w:b/>
          <w:bCs/>
          <w:color w:val="auto"/>
          <w:sz w:val="24"/>
          <w:szCs w:val="24"/>
        </w:rPr>
      </w:pPr>
    </w:p>
    <w:p w14:paraId="749533E0">
      <w:pPr>
        <w:jc w:val="left"/>
        <w:rPr>
          <w:rFonts w:hint="eastAsia" w:ascii="仿宋" w:hAnsi="仿宋" w:eastAsia="仿宋" w:cs="仿宋"/>
          <w:b/>
          <w:bCs/>
          <w:color w:val="auto"/>
          <w:sz w:val="24"/>
          <w:szCs w:val="24"/>
        </w:rPr>
      </w:pPr>
    </w:p>
    <w:p w14:paraId="5EF5E352">
      <w:pPr>
        <w:jc w:val="left"/>
        <w:rPr>
          <w:rFonts w:hint="eastAsia" w:ascii="仿宋" w:hAnsi="仿宋" w:eastAsia="仿宋" w:cs="仿宋"/>
          <w:b/>
          <w:bCs/>
          <w:color w:val="auto"/>
          <w:sz w:val="24"/>
          <w:szCs w:val="24"/>
        </w:rPr>
      </w:pPr>
    </w:p>
    <w:p w14:paraId="662B890E">
      <w:pPr>
        <w:jc w:val="left"/>
        <w:rPr>
          <w:rFonts w:hint="eastAsia" w:ascii="仿宋" w:hAnsi="仿宋" w:eastAsia="仿宋" w:cs="仿宋"/>
          <w:b/>
          <w:bCs/>
          <w:color w:val="auto"/>
          <w:sz w:val="24"/>
          <w:szCs w:val="24"/>
        </w:rPr>
      </w:pPr>
    </w:p>
    <w:p w14:paraId="5CD42C1B">
      <w:pPr>
        <w:jc w:val="left"/>
        <w:rPr>
          <w:rFonts w:hint="eastAsia" w:ascii="仿宋" w:hAnsi="仿宋" w:eastAsia="仿宋" w:cs="仿宋"/>
          <w:b/>
          <w:bCs/>
          <w:color w:val="auto"/>
          <w:sz w:val="24"/>
          <w:szCs w:val="24"/>
        </w:rPr>
      </w:pPr>
    </w:p>
    <w:p w14:paraId="2F375426">
      <w:pPr>
        <w:jc w:val="left"/>
        <w:rPr>
          <w:rFonts w:hint="eastAsia" w:ascii="仿宋" w:hAnsi="仿宋" w:eastAsia="仿宋" w:cs="仿宋"/>
          <w:b/>
          <w:bCs/>
          <w:color w:val="auto"/>
          <w:sz w:val="24"/>
          <w:szCs w:val="24"/>
        </w:rPr>
      </w:pPr>
    </w:p>
    <w:p w14:paraId="5E755E42">
      <w:pPr>
        <w:jc w:val="left"/>
        <w:rPr>
          <w:rFonts w:hint="eastAsia" w:ascii="仿宋" w:hAnsi="仿宋" w:eastAsia="仿宋" w:cs="仿宋"/>
          <w:b/>
          <w:bCs/>
          <w:color w:val="auto"/>
          <w:sz w:val="24"/>
          <w:szCs w:val="24"/>
        </w:rPr>
      </w:pPr>
    </w:p>
    <w:p w14:paraId="086D34FC">
      <w:pPr>
        <w:jc w:val="left"/>
        <w:rPr>
          <w:rFonts w:hint="eastAsia" w:ascii="仿宋" w:hAnsi="仿宋" w:eastAsia="仿宋" w:cs="仿宋"/>
          <w:b/>
          <w:bCs/>
          <w:color w:val="auto"/>
          <w:sz w:val="24"/>
          <w:szCs w:val="24"/>
        </w:rPr>
      </w:pPr>
    </w:p>
    <w:p w14:paraId="3FD11CF8">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1B2BF7CD">
      <w:pPr>
        <w:autoSpaceDE w:val="0"/>
        <w:autoSpaceDN w:val="0"/>
        <w:adjustRightInd w:val="0"/>
        <w:spacing w:line="360" w:lineRule="auto"/>
        <w:jc w:val="center"/>
        <w:rPr>
          <w:rFonts w:hint="eastAsia" w:ascii="仿宋" w:hAnsi="仿宋" w:eastAsia="仿宋" w:cs="仿宋"/>
          <w:b/>
          <w:bCs/>
          <w:sz w:val="24"/>
          <w:szCs w:val="24"/>
        </w:rPr>
      </w:pPr>
    </w:p>
    <w:p w14:paraId="675481A1">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河南天门置业有限公司</w:t>
      </w:r>
      <w:r>
        <w:rPr>
          <w:rFonts w:hint="eastAsia" w:ascii="仿宋" w:hAnsi="仿宋" w:eastAsia="仿宋" w:cs="仿宋"/>
          <w:color w:val="000000"/>
          <w:kern w:val="0"/>
          <w:sz w:val="28"/>
          <w:szCs w:val="28"/>
          <w:lang w:val="en-US" w:eastAsia="zh-CN" w:bidi="ar"/>
        </w:rPr>
        <w:t xml:space="preserve">： </w:t>
      </w:r>
    </w:p>
    <w:p w14:paraId="22E20831">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138A680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10DBFC8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157AF150">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4ED584E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6625A7C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285D6B5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1DF78B8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5FA3CB6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776336EB">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（四）符合测绘服务资格、行政法规规定的其他条件。</w:t>
      </w:r>
    </w:p>
    <w:p w14:paraId="569F123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FF0000"/>
          <w:kern w:val="0"/>
          <w:sz w:val="28"/>
          <w:szCs w:val="28"/>
          <w:lang w:val="en-US" w:eastAsia="zh-CN" w:bidi="ar"/>
        </w:rPr>
      </w:pPr>
      <w:r>
        <w:rPr>
          <w:rFonts w:hint="eastAsia" w:ascii="仿宋" w:hAnsi="仿宋" w:eastAsia="仿宋" w:cs="仿宋"/>
          <w:color w:val="000000"/>
          <w:kern w:val="0"/>
          <w:sz w:val="28"/>
          <w:szCs w:val="28"/>
          <w:lang w:val="en-US" w:eastAsia="zh-CN" w:bidi="ar"/>
        </w:rPr>
        <w:t>（五）</w:t>
      </w:r>
      <w:r>
        <w:rPr>
          <w:rFonts w:hint="eastAsia" w:ascii="仿宋" w:hAnsi="仿宋" w:eastAsia="仿宋" w:cs="仿宋"/>
          <w:color w:val="000000" w:themeColor="text1"/>
          <w:kern w:val="0"/>
          <w:sz w:val="28"/>
          <w:szCs w:val="28"/>
          <w:lang w:val="en-US" w:eastAsia="zh-CN" w:bidi="ar"/>
          <w14:textFill>
            <w14:solidFill>
              <w14:schemeClr w14:val="tx1"/>
            </w14:solidFill>
          </w14:textFill>
        </w:rPr>
        <w:t>未被中国银行间市场交易商协会取消、暂停会员资格或出现被处罚等影响本次测绘服务能力的情况。</w:t>
      </w:r>
    </w:p>
    <w:p w14:paraId="31E8149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在两年内禁止参加城投集团及子公司的所有招标（比选）活动</w:t>
      </w:r>
      <w:r>
        <w:rPr>
          <w:rFonts w:hint="eastAsia" w:ascii="仿宋" w:hAnsi="仿宋" w:eastAsia="仿宋" w:cs="仿宋"/>
          <w:color w:val="000000"/>
          <w:kern w:val="0"/>
          <w:sz w:val="28"/>
          <w:szCs w:val="28"/>
          <w:lang w:val="en-US" w:eastAsia="zh-CN" w:bidi="ar"/>
        </w:rPr>
        <w:t xml:space="preserve">。 </w:t>
      </w:r>
    </w:p>
    <w:p w14:paraId="6AFFEB3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296E563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62C1ACAD">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14:paraId="0BC56B15">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14:paraId="067F551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471592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1178A6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6E9BC0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5684DB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7E05F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DE2378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B9A6615">
      <w:pPr>
        <w:rPr>
          <w:rFonts w:hint="eastAsia" w:ascii="仿宋" w:hAnsi="仿宋" w:eastAsia="仿宋" w:cs="仿宋"/>
          <w:lang w:val="zh-CN"/>
        </w:rPr>
      </w:pPr>
    </w:p>
    <w:p w14:paraId="40C46BA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498E5A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2FDC7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10375E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FB67D3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425BE18">
      <w:pPr>
        <w:pStyle w:val="9"/>
        <w:spacing w:line="360" w:lineRule="auto"/>
        <w:jc w:val="both"/>
        <w:rPr>
          <w:rFonts w:hint="eastAsia" w:ascii="仿宋" w:hAnsi="仿宋" w:eastAsia="仿宋" w:cs="仿宋"/>
          <w:b/>
          <w:bCs/>
          <w:color w:val="auto"/>
          <w:sz w:val="28"/>
          <w:szCs w:val="28"/>
          <w:highlight w:val="none"/>
          <w:lang w:val="en-US" w:eastAsia="zh-CN"/>
        </w:rPr>
      </w:pPr>
    </w:p>
    <w:p w14:paraId="5EEEA6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1B9B58B4">
      <w:pPr>
        <w:pStyle w:val="9"/>
        <w:spacing w:line="360" w:lineRule="auto"/>
        <w:jc w:val="center"/>
        <w:rPr>
          <w:rFonts w:hint="eastAsia" w:ascii="仿宋" w:hAnsi="仿宋" w:eastAsia="仿宋" w:cs="仿宋"/>
          <w:b/>
          <w:bCs/>
          <w:color w:val="auto"/>
          <w:sz w:val="28"/>
          <w:szCs w:val="28"/>
          <w:highlight w:val="none"/>
          <w:lang w:val="en-US" w:eastAsia="zh-CN"/>
        </w:rPr>
      </w:pPr>
    </w:p>
    <w:p w14:paraId="3DA98335">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1F6E2147">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测绘服务</w:t>
      </w:r>
      <w:r>
        <w:rPr>
          <w:rFonts w:hint="eastAsia" w:ascii="仿宋" w:hAnsi="仿宋" w:eastAsia="仿宋" w:cs="仿宋"/>
          <w:b/>
          <w:bCs/>
          <w:color w:val="auto"/>
          <w:sz w:val="28"/>
          <w:szCs w:val="28"/>
          <w:highlight w:val="none"/>
          <w:lang w:val="zh-CN"/>
        </w:rPr>
        <w:t>从业资格证明文件）</w:t>
      </w:r>
    </w:p>
    <w:p w14:paraId="7630F320">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576C280D">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0744B717">
      <w:pPr>
        <w:pStyle w:val="9"/>
        <w:spacing w:line="360" w:lineRule="auto"/>
        <w:jc w:val="center"/>
        <w:rPr>
          <w:rFonts w:hint="eastAsia" w:ascii="仿宋" w:hAnsi="仿宋" w:eastAsia="仿宋" w:cs="仿宋"/>
          <w:b/>
          <w:bCs/>
          <w:color w:val="auto"/>
          <w:sz w:val="28"/>
          <w:szCs w:val="28"/>
          <w:highlight w:val="none"/>
        </w:rPr>
      </w:pPr>
    </w:p>
    <w:p w14:paraId="5D22DB31">
      <w:pPr>
        <w:pStyle w:val="9"/>
        <w:spacing w:line="360" w:lineRule="auto"/>
        <w:jc w:val="center"/>
        <w:rPr>
          <w:rFonts w:hint="eastAsia" w:ascii="仿宋" w:hAnsi="仿宋" w:eastAsia="仿宋" w:cs="仿宋"/>
          <w:b/>
          <w:bCs/>
          <w:color w:val="auto"/>
          <w:sz w:val="28"/>
          <w:szCs w:val="28"/>
          <w:highlight w:val="none"/>
        </w:rPr>
      </w:pPr>
    </w:p>
    <w:p w14:paraId="5DE3A13B">
      <w:pPr>
        <w:pStyle w:val="9"/>
        <w:spacing w:line="360" w:lineRule="auto"/>
        <w:jc w:val="center"/>
        <w:rPr>
          <w:rFonts w:hint="eastAsia" w:ascii="仿宋" w:hAnsi="仿宋" w:eastAsia="仿宋" w:cs="仿宋"/>
          <w:b/>
          <w:bCs/>
          <w:color w:val="auto"/>
          <w:sz w:val="28"/>
          <w:szCs w:val="28"/>
          <w:highlight w:val="none"/>
        </w:rPr>
      </w:pPr>
    </w:p>
    <w:p w14:paraId="416CB34C">
      <w:pPr>
        <w:rPr>
          <w:rFonts w:hint="eastAsia" w:ascii="仿宋" w:hAnsi="仿宋" w:eastAsia="仿宋" w:cs="仿宋"/>
          <w:color w:val="auto"/>
          <w:sz w:val="20"/>
          <w:szCs w:val="18"/>
          <w:highlight w:val="none"/>
        </w:rPr>
      </w:pPr>
    </w:p>
    <w:p w14:paraId="1DDDC2E3">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5.2测绘服务方案</w:t>
      </w:r>
    </w:p>
    <w:p w14:paraId="5FDE1AA6">
      <w:pPr>
        <w:pStyle w:val="9"/>
        <w:spacing w:line="360" w:lineRule="auto"/>
        <w:jc w:val="center"/>
        <w:rPr>
          <w:rFonts w:hint="eastAsia" w:ascii="仿宋" w:hAnsi="仿宋" w:eastAsia="仿宋" w:cs="仿宋"/>
          <w:b/>
          <w:bCs/>
          <w:color w:val="auto"/>
          <w:sz w:val="28"/>
          <w:szCs w:val="28"/>
          <w:highlight w:val="none"/>
        </w:rPr>
      </w:pPr>
    </w:p>
    <w:p w14:paraId="56C01CF1">
      <w:pPr>
        <w:pStyle w:val="9"/>
        <w:spacing w:line="360" w:lineRule="auto"/>
        <w:jc w:val="both"/>
        <w:rPr>
          <w:rFonts w:hint="eastAsia" w:ascii="仿宋" w:hAnsi="仿宋" w:eastAsia="仿宋" w:cs="仿宋"/>
          <w:b/>
          <w:bCs/>
          <w:color w:val="auto"/>
          <w:sz w:val="28"/>
          <w:szCs w:val="28"/>
          <w:highlight w:val="none"/>
        </w:rPr>
      </w:pPr>
    </w:p>
    <w:p w14:paraId="1917FB40">
      <w:pPr>
        <w:pStyle w:val="9"/>
        <w:spacing w:line="360" w:lineRule="auto"/>
        <w:jc w:val="both"/>
        <w:rPr>
          <w:rFonts w:hint="eastAsia" w:ascii="仿宋" w:hAnsi="仿宋" w:eastAsia="仿宋" w:cs="仿宋"/>
          <w:b/>
          <w:bCs/>
          <w:color w:val="auto"/>
          <w:sz w:val="28"/>
          <w:szCs w:val="28"/>
          <w:highlight w:val="none"/>
        </w:rPr>
      </w:pPr>
    </w:p>
    <w:p w14:paraId="76352A06">
      <w:pPr>
        <w:pStyle w:val="9"/>
        <w:spacing w:line="360" w:lineRule="auto"/>
        <w:jc w:val="both"/>
        <w:rPr>
          <w:rFonts w:hint="eastAsia" w:ascii="仿宋" w:hAnsi="仿宋" w:eastAsia="仿宋" w:cs="仿宋"/>
          <w:b/>
          <w:bCs/>
          <w:color w:val="auto"/>
          <w:sz w:val="28"/>
          <w:szCs w:val="28"/>
          <w:highlight w:val="none"/>
        </w:rPr>
      </w:pPr>
    </w:p>
    <w:p w14:paraId="011A7664">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5.3测绘服务证明材料</w:t>
      </w:r>
    </w:p>
    <w:p w14:paraId="37896714">
      <w:pPr>
        <w:pStyle w:val="9"/>
        <w:spacing w:line="360" w:lineRule="auto"/>
        <w:jc w:val="center"/>
        <w:rPr>
          <w:rFonts w:hint="eastAsia" w:ascii="仿宋" w:hAnsi="仿宋" w:eastAsia="仿宋" w:cs="仿宋"/>
          <w:b/>
          <w:bCs/>
          <w:color w:val="auto"/>
          <w:sz w:val="28"/>
          <w:szCs w:val="28"/>
          <w:highlight w:val="none"/>
          <w:lang w:val="zh-CN"/>
        </w:rPr>
      </w:pPr>
    </w:p>
    <w:p w14:paraId="6AFE933B">
      <w:pPr>
        <w:pStyle w:val="9"/>
        <w:spacing w:line="360" w:lineRule="auto"/>
        <w:jc w:val="center"/>
        <w:rPr>
          <w:rFonts w:hint="eastAsia" w:ascii="仿宋" w:hAnsi="仿宋" w:eastAsia="仿宋" w:cs="仿宋"/>
          <w:b/>
          <w:bCs/>
          <w:color w:val="auto"/>
          <w:sz w:val="28"/>
          <w:szCs w:val="28"/>
          <w:highlight w:val="none"/>
          <w:lang w:val="zh-CN"/>
        </w:rPr>
      </w:pPr>
    </w:p>
    <w:p w14:paraId="79943342">
      <w:pPr>
        <w:pStyle w:val="9"/>
        <w:spacing w:line="360" w:lineRule="auto"/>
        <w:jc w:val="center"/>
        <w:rPr>
          <w:rFonts w:hint="eastAsia" w:ascii="仿宋" w:hAnsi="仿宋" w:eastAsia="仿宋" w:cs="仿宋"/>
          <w:b/>
          <w:bCs/>
          <w:color w:val="auto"/>
          <w:sz w:val="28"/>
          <w:szCs w:val="28"/>
          <w:highlight w:val="none"/>
          <w:lang w:val="zh-CN"/>
        </w:rPr>
      </w:pPr>
    </w:p>
    <w:p w14:paraId="239916AD">
      <w:pPr>
        <w:pStyle w:val="9"/>
        <w:spacing w:line="360" w:lineRule="auto"/>
        <w:jc w:val="center"/>
        <w:rPr>
          <w:rFonts w:hint="eastAsia" w:ascii="仿宋" w:hAnsi="仿宋" w:eastAsia="仿宋" w:cs="仿宋"/>
          <w:b/>
          <w:bCs/>
          <w:color w:val="auto"/>
          <w:sz w:val="28"/>
          <w:szCs w:val="28"/>
          <w:highlight w:val="none"/>
          <w:lang w:val="zh-CN"/>
        </w:rPr>
      </w:pPr>
    </w:p>
    <w:p w14:paraId="28DC93B3">
      <w:pPr>
        <w:pStyle w:val="9"/>
        <w:spacing w:line="360" w:lineRule="auto"/>
        <w:jc w:val="center"/>
        <w:rPr>
          <w:rFonts w:hint="eastAsia" w:ascii="仿宋" w:hAnsi="仿宋" w:eastAsia="仿宋" w:cs="仿宋"/>
          <w:b/>
          <w:bCs/>
          <w:color w:val="auto"/>
          <w:sz w:val="28"/>
          <w:szCs w:val="28"/>
          <w:highlight w:val="none"/>
          <w:lang w:val="en-US" w:eastAsia="zh-CN"/>
        </w:rPr>
      </w:pPr>
    </w:p>
    <w:p w14:paraId="50ED8EF6">
      <w:pPr>
        <w:pStyle w:val="9"/>
        <w:spacing w:line="360" w:lineRule="auto"/>
        <w:jc w:val="center"/>
        <w:rPr>
          <w:rFonts w:hint="eastAsia" w:ascii="仿宋" w:hAnsi="仿宋" w:eastAsia="仿宋" w:cs="仿宋"/>
          <w:b/>
          <w:bCs/>
          <w:color w:val="auto"/>
          <w:sz w:val="28"/>
          <w:szCs w:val="28"/>
          <w:highlight w:val="none"/>
          <w:lang w:val="en-US" w:eastAsia="zh-CN"/>
        </w:rPr>
      </w:pPr>
    </w:p>
    <w:p w14:paraId="0DFE2E15">
      <w:pPr>
        <w:pStyle w:val="9"/>
        <w:spacing w:line="360" w:lineRule="auto"/>
        <w:jc w:val="center"/>
        <w:rPr>
          <w:rFonts w:hint="eastAsia" w:ascii="仿宋" w:hAnsi="仿宋" w:eastAsia="仿宋" w:cs="仿宋"/>
          <w:b/>
          <w:bCs/>
          <w:color w:val="auto"/>
          <w:sz w:val="28"/>
          <w:szCs w:val="28"/>
          <w:highlight w:val="none"/>
          <w:lang w:val="en-US" w:eastAsia="zh-CN"/>
        </w:rPr>
      </w:pPr>
    </w:p>
    <w:p w14:paraId="69E87226">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795354C5">
      <w:pPr>
        <w:pStyle w:val="9"/>
        <w:spacing w:line="360" w:lineRule="auto"/>
        <w:jc w:val="center"/>
        <w:rPr>
          <w:rFonts w:hint="eastAsia" w:ascii="仿宋" w:hAnsi="仿宋" w:eastAsia="仿宋" w:cs="仿宋"/>
          <w:b/>
          <w:bCs/>
          <w:color w:val="auto"/>
          <w:sz w:val="28"/>
          <w:szCs w:val="28"/>
          <w:highlight w:val="none"/>
        </w:rPr>
      </w:pPr>
    </w:p>
    <w:p w14:paraId="0BA1AAD8">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5D0408CA">
      <w:pPr>
        <w:rPr>
          <w:rFonts w:hint="eastAsia" w:ascii="仿宋" w:hAnsi="仿宋" w:eastAsia="仿宋" w:cs="仿宋"/>
          <w:color w:val="auto"/>
          <w:sz w:val="20"/>
          <w:szCs w:val="18"/>
          <w:highlight w:val="none"/>
        </w:rPr>
      </w:pPr>
    </w:p>
    <w:p w14:paraId="58DF1FF2">
      <w:pPr>
        <w:rPr>
          <w:rFonts w:hint="eastAsia" w:ascii="仿宋" w:hAnsi="仿宋" w:eastAsia="仿宋" w:cs="仿宋"/>
          <w:color w:val="auto"/>
          <w:sz w:val="20"/>
          <w:szCs w:val="18"/>
          <w:highlight w:val="none"/>
        </w:rPr>
      </w:pPr>
    </w:p>
    <w:p w14:paraId="014B36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6E5A8F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70FAA5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208B1DDF">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B8F885C">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5BFD">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0E4AD">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64D9C">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6664D9C">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9F1A53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6"/>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00000000"/>
    <w:rsid w:val="00E97C2E"/>
    <w:rsid w:val="00F00C3A"/>
    <w:rsid w:val="02661E94"/>
    <w:rsid w:val="02FC45A7"/>
    <w:rsid w:val="04021749"/>
    <w:rsid w:val="059D30B6"/>
    <w:rsid w:val="06104A21"/>
    <w:rsid w:val="085A5FF7"/>
    <w:rsid w:val="0949606C"/>
    <w:rsid w:val="09DE0417"/>
    <w:rsid w:val="0F004A9B"/>
    <w:rsid w:val="0F27553F"/>
    <w:rsid w:val="0F791428"/>
    <w:rsid w:val="1360023A"/>
    <w:rsid w:val="14D507B4"/>
    <w:rsid w:val="17175B61"/>
    <w:rsid w:val="1EB84FB4"/>
    <w:rsid w:val="22130EA0"/>
    <w:rsid w:val="23424247"/>
    <w:rsid w:val="23911ECE"/>
    <w:rsid w:val="23B720F8"/>
    <w:rsid w:val="23F8720B"/>
    <w:rsid w:val="24A32C75"/>
    <w:rsid w:val="25846482"/>
    <w:rsid w:val="259020DD"/>
    <w:rsid w:val="25EB1F94"/>
    <w:rsid w:val="2AA76515"/>
    <w:rsid w:val="2BCE666F"/>
    <w:rsid w:val="2BF87ED1"/>
    <w:rsid w:val="2C0D6146"/>
    <w:rsid w:val="2CC12172"/>
    <w:rsid w:val="2E4862BB"/>
    <w:rsid w:val="2EEA15D4"/>
    <w:rsid w:val="310444A3"/>
    <w:rsid w:val="32382BF4"/>
    <w:rsid w:val="365E28A7"/>
    <w:rsid w:val="376173AB"/>
    <w:rsid w:val="390F344E"/>
    <w:rsid w:val="3AC9229B"/>
    <w:rsid w:val="3BE61A23"/>
    <w:rsid w:val="3C1A7270"/>
    <w:rsid w:val="3DC33DF0"/>
    <w:rsid w:val="3DCD7A37"/>
    <w:rsid w:val="409F25A6"/>
    <w:rsid w:val="42A3719F"/>
    <w:rsid w:val="44396802"/>
    <w:rsid w:val="444F192C"/>
    <w:rsid w:val="44E26451"/>
    <w:rsid w:val="45282B95"/>
    <w:rsid w:val="45440D98"/>
    <w:rsid w:val="458435F4"/>
    <w:rsid w:val="45C937D0"/>
    <w:rsid w:val="47F839E2"/>
    <w:rsid w:val="49161D20"/>
    <w:rsid w:val="49164ABC"/>
    <w:rsid w:val="49D0470F"/>
    <w:rsid w:val="4A952DAE"/>
    <w:rsid w:val="4B66509A"/>
    <w:rsid w:val="4CD53C0E"/>
    <w:rsid w:val="4DE2074E"/>
    <w:rsid w:val="4E994B9F"/>
    <w:rsid w:val="4F625BA7"/>
    <w:rsid w:val="51583D23"/>
    <w:rsid w:val="52360357"/>
    <w:rsid w:val="52FD3085"/>
    <w:rsid w:val="552C446C"/>
    <w:rsid w:val="56312D95"/>
    <w:rsid w:val="56CE3AA9"/>
    <w:rsid w:val="56FC732B"/>
    <w:rsid w:val="57376C93"/>
    <w:rsid w:val="57BA4624"/>
    <w:rsid w:val="57BF3FA4"/>
    <w:rsid w:val="5E2C6C63"/>
    <w:rsid w:val="60372166"/>
    <w:rsid w:val="608E4C5E"/>
    <w:rsid w:val="60D54EE6"/>
    <w:rsid w:val="61731F36"/>
    <w:rsid w:val="65031DA0"/>
    <w:rsid w:val="65BB5819"/>
    <w:rsid w:val="686B482C"/>
    <w:rsid w:val="688C217B"/>
    <w:rsid w:val="688F5C75"/>
    <w:rsid w:val="6CF07C20"/>
    <w:rsid w:val="6DBF6C55"/>
    <w:rsid w:val="6DD864C0"/>
    <w:rsid w:val="72C154D1"/>
    <w:rsid w:val="7302779F"/>
    <w:rsid w:val="73AC5621"/>
    <w:rsid w:val="73AD7AA7"/>
    <w:rsid w:val="73B47087"/>
    <w:rsid w:val="741B1AD7"/>
    <w:rsid w:val="751B597F"/>
    <w:rsid w:val="758D193E"/>
    <w:rsid w:val="75BF495D"/>
    <w:rsid w:val="75DD668E"/>
    <w:rsid w:val="770025E3"/>
    <w:rsid w:val="775711FB"/>
    <w:rsid w:val="78441ADC"/>
    <w:rsid w:val="788E0646"/>
    <w:rsid w:val="79351E88"/>
    <w:rsid w:val="79381EA2"/>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6">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2"/>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4297</Words>
  <Characters>4502</Characters>
  <Lines>0</Lines>
  <Paragraphs>0</Paragraphs>
  <TotalTime>16</TotalTime>
  <ScaleCrop>false</ScaleCrop>
  <LinksUpToDate>false</LinksUpToDate>
  <CharactersWithSpaces>4790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2024-06-28T08:19:48Z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284A4943BB5F4FBC85181856BEF37DB1_13</vt:lpwstr>
  </property>
</Properties>
</file>