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r>
        <w:rPr>
          <w:rFonts w:hint="eastAsia" w:ascii="仿宋" w:hAnsi="仿宋" w:eastAsia="仿宋" w:cs="仿宋"/>
          <w:b/>
          <w:bCs/>
          <w:caps/>
          <w:color w:val="auto"/>
          <w:sz w:val="28"/>
          <w:szCs w:val="28"/>
          <w:highlight w:val="none"/>
          <w:shd w:val="clear" w:color="auto" w:fill="auto"/>
        </w:rPr>
        <w:t>项目编号</w:t>
      </w:r>
      <w:r>
        <w:rPr>
          <w:rFonts w:hint="eastAsia" w:ascii="仿宋" w:hAnsi="仿宋" w:eastAsia="仿宋" w:cs="仿宋"/>
          <w:b/>
          <w:bCs/>
          <w:caps/>
          <w:color w:val="auto"/>
          <w:sz w:val="28"/>
          <w:szCs w:val="28"/>
          <w:highlight w:val="none"/>
          <w:shd w:val="clear" w:color="auto" w:fill="auto"/>
          <w:lang w:eastAsia="zh-CN"/>
        </w:rPr>
        <w:t>：</w:t>
      </w:r>
      <w:r>
        <w:rPr>
          <w:rFonts w:hint="eastAsia" w:ascii="仿宋" w:hAnsi="仿宋" w:eastAsia="仿宋" w:cs="仿宋"/>
          <w:b/>
          <w:bCs/>
          <w:caps/>
          <w:color w:val="auto"/>
          <w:sz w:val="28"/>
          <w:szCs w:val="28"/>
          <w:highlight w:val="none"/>
          <w:shd w:val="clear" w:color="auto" w:fill="auto"/>
          <w:lang w:val="en-US" w:eastAsia="zh-CN"/>
        </w:rPr>
        <w:t>20240327</w:t>
      </w:r>
      <w:r>
        <w:rPr>
          <w:rFonts w:hint="eastAsia" w:ascii="仿宋" w:hAnsi="仿宋" w:eastAsia="仿宋" w:cs="仿宋"/>
          <w:b/>
          <w:bCs/>
          <w:caps/>
          <w:color w:val="auto"/>
          <w:sz w:val="28"/>
          <w:szCs w:val="28"/>
          <w:highlight w:val="none"/>
          <w:shd w:val="clear" w:color="auto" w:fill="auto"/>
        </w:rPr>
        <w:t>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p>
    <w:p>
      <w:pPr>
        <w:spacing w:line="560" w:lineRule="exact"/>
        <w:jc w:val="center"/>
        <w:rPr>
          <w:rFonts w:hint="default"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eastAsia="zh-CN"/>
        </w:rPr>
        <w:t>河南天门</w:t>
      </w:r>
      <w:r>
        <w:rPr>
          <w:rFonts w:hint="eastAsia" w:ascii="方正小标宋简体" w:hAnsi="方正小标宋简体" w:eastAsia="方正小标宋简体" w:cs="方正小标宋简体"/>
          <w:bCs/>
          <w:color w:val="auto"/>
          <w:sz w:val="44"/>
          <w:szCs w:val="44"/>
          <w:lang w:val="en-US" w:eastAsia="zh-CN"/>
        </w:rPr>
        <w:t>置业有限公司</w:t>
      </w:r>
    </w:p>
    <w:p>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“金叶鹿鸣花园项目”可行性研究报告编制</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比选</w:t>
      </w:r>
      <w:r>
        <w:rPr>
          <w:rFonts w:hint="eastAsia" w:ascii="方正小标宋简体" w:hAnsi="方正小标宋简体" w:eastAsia="方正小标宋简体" w:cs="方正小标宋简体"/>
          <w:bCs/>
          <w:color w:val="auto"/>
          <w:sz w:val="44"/>
          <w:szCs w:val="44"/>
        </w:rPr>
        <w:t>邀请函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pPr>
        <w:jc w:val="center"/>
        <w:rPr>
          <w:rFonts w:hint="eastAsia" w:ascii="仿宋" w:hAnsi="仿宋" w:eastAsia="仿宋" w:cs="仿宋"/>
          <w:color w:val="auto"/>
          <w:sz w:val="28"/>
          <w:szCs w:val="28"/>
          <w:highlight w:val="none"/>
          <w:shd w:val="clear" w:color="auto" w:fill="auto"/>
        </w:rPr>
      </w:pP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询 比 采 购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pP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pStyle w:val="19"/>
        <w:jc w:val="both"/>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jc w:val="center"/>
        <w:rPr>
          <w:rFonts w:hint="eastAsia" w:ascii="仿宋" w:hAnsi="仿宋" w:eastAsia="仿宋" w:cs="仿宋"/>
          <w:color w:val="auto"/>
          <w:sz w:val="28"/>
          <w:szCs w:val="28"/>
          <w:highlight w:val="none"/>
          <w:shd w:val="clear" w:color="auto" w:fill="auto"/>
        </w:rPr>
      </w:pPr>
    </w:p>
    <w:p>
      <w:pPr>
        <w:spacing w:line="560" w:lineRule="exact"/>
        <w:jc w:val="center"/>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询比采购单位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河南天门置业有限公司</w:t>
      </w:r>
    </w:p>
    <w:p>
      <w:pPr>
        <w:spacing w:line="360" w:lineRule="auto"/>
        <w:jc w:val="center"/>
        <w:rPr>
          <w:rFonts w:hint="eastAsia" w:ascii="仿宋" w:hAnsi="仿宋" w:eastAsia="仿宋" w:cs="仿宋"/>
          <w:b/>
          <w:bCs/>
          <w:caps/>
          <w:color w:val="auto"/>
          <w:sz w:val="36"/>
          <w:szCs w:val="36"/>
          <w:highlight w:val="none"/>
          <w:shd w:val="clear" w:color="auto" w:fill="auto"/>
          <w:lang w:eastAsia="zh-CN"/>
        </w:rPr>
      </w:pPr>
    </w:p>
    <w:p>
      <w:pPr>
        <w:spacing w:line="360" w:lineRule="auto"/>
        <w:jc w:val="center"/>
        <w:rPr>
          <w:rFonts w:hint="eastAsia" w:ascii="仿宋" w:hAnsi="仿宋" w:eastAsia="仿宋" w:cs="仿宋"/>
          <w:b/>
          <w:color w:val="auto"/>
          <w:sz w:val="36"/>
          <w:szCs w:val="36"/>
          <w:highlight w:val="none"/>
          <w:shd w:val="clear" w:color="auto" w:fill="auto"/>
        </w:rPr>
      </w:pPr>
    </w:p>
    <w:p>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四</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三</w:t>
      </w:r>
      <w:r>
        <w:rPr>
          <w:rFonts w:hint="eastAsia" w:ascii="仿宋" w:hAnsi="仿宋" w:eastAsia="仿宋" w:cs="仿宋"/>
          <w:b/>
          <w:color w:val="auto"/>
          <w:sz w:val="36"/>
          <w:szCs w:val="36"/>
          <w:highlight w:val="none"/>
          <w:shd w:val="clear" w:color="auto" w:fill="auto"/>
        </w:rPr>
        <w:t>月</w:t>
      </w:r>
    </w:p>
    <w:p>
      <w:pPr>
        <w:pStyle w:val="14"/>
        <w:ind w:firstLine="0" w:firstLineChars="0"/>
        <w:rPr>
          <w:rFonts w:hint="eastAsia" w:ascii="仿宋" w:hAnsi="仿宋" w:eastAsia="仿宋" w:cs="仿宋"/>
          <w:color w:val="auto"/>
          <w:sz w:val="24"/>
          <w:szCs w:val="24"/>
          <w:highlight w:val="none"/>
          <w:shd w:val="clear" w:color="auto" w:fill="auto"/>
        </w:rPr>
      </w:pPr>
    </w:p>
    <w:p>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询比采购文件</w:t>
      </w:r>
      <w:r>
        <w:rPr>
          <w:rFonts w:hint="eastAsia" w:ascii="仿宋" w:hAnsi="仿宋" w:eastAsia="仿宋" w:cs="仿宋"/>
          <w:b/>
          <w:color w:val="auto"/>
          <w:sz w:val="40"/>
          <w:szCs w:val="40"/>
          <w:highlight w:val="none"/>
          <w:shd w:val="clear" w:color="auto" w:fill="auto"/>
        </w:rPr>
        <w:t>目录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询比采购邀请函</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pPr>
        <w:jc w:val="center"/>
        <w:rPr>
          <w:rFonts w:hint="eastAsia" w:ascii="仿宋_GB2312" w:hAnsi="仿宋_GB2312" w:eastAsia="仿宋_GB2312" w:cs="仿宋_GB2312"/>
          <w:color w:val="auto"/>
          <w:sz w:val="40"/>
          <w:szCs w:val="40"/>
          <w:lang w:val="en-US" w:eastAsia="zh-CN"/>
        </w:rPr>
      </w:pPr>
      <w:r>
        <w:rPr>
          <w:rFonts w:hint="eastAsia" w:ascii="仿宋_GB2312" w:hAnsi="仿宋_GB2312" w:eastAsia="仿宋_GB2312" w:cs="仿宋_GB2312"/>
          <w:b/>
          <w:bCs/>
          <w:color w:val="auto"/>
          <w:sz w:val="40"/>
          <w:szCs w:val="40"/>
          <w:lang w:val="en-US" w:eastAsia="zh-CN"/>
        </w:rPr>
        <w:t>询比采购邀请函</w:t>
      </w:r>
    </w:p>
    <w:p>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根据工作需要，河南天门置业有限公司（以下简称“询比采购人”）拟通过询比采购方式选取服务单位开展“金叶鹿鸣花园项目”可行性研究报告编制业务，现诚邀符合资格条件的单位参加。</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询比采购</w:t>
      </w:r>
      <w:r>
        <w:rPr>
          <w:rFonts w:hint="eastAsia" w:ascii="仿宋_GB2312" w:hAnsi="仿宋_GB2312" w:eastAsia="仿宋_GB2312" w:cs="仿宋_GB2312"/>
          <w:b/>
          <w:bCs w:val="0"/>
          <w:color w:val="auto"/>
          <w:sz w:val="32"/>
          <w:szCs w:val="32"/>
          <w:lang w:val="en-US" w:eastAsia="zh-CN"/>
        </w:rPr>
        <w:t>项目概况及服务内容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1、项目名称：金叶鹿鸣花园《可行性研究报告》编制项目。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河南天门置业有限公司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完成相关数据审查整理</w:t>
      </w:r>
      <w:r>
        <w:rPr>
          <w:rFonts w:hint="eastAsia" w:ascii="仿宋_GB2312" w:hAnsi="仿宋_GB2312" w:eastAsia="仿宋_GB2312" w:cs="仿宋_GB2312"/>
          <w:color w:val="auto"/>
          <w:sz w:val="32"/>
          <w:szCs w:val="32"/>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应具备以下条件：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1、在中华人民共和国境内注册，具备独立法人资格，持有合法有效的企业法人营业执照；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3、询比采购申请人近三年未因重大的执业质量等问题受到通报、处罚，没有处于破产、被责令停业或存在其他违法行为；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按照询比采购文件第</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章要求提供。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2024年4月1日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河南省许昌市魏武大道与陈庄街交汇处东北角金叶鹿鸣花园营销中心。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询比采购</w:t>
      </w:r>
      <w:r>
        <w:rPr>
          <w:rFonts w:hint="eastAsia" w:ascii="仿宋_GB2312" w:hAnsi="仿宋_GB2312" w:eastAsia="仿宋_GB2312" w:cs="仿宋_GB2312"/>
          <w:b/>
          <w:bCs w:val="0"/>
          <w:color w:val="auto"/>
          <w:sz w:val="32"/>
          <w:szCs w:val="32"/>
        </w:rPr>
        <w:t>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人组成的磋商小组进行磋商确定。</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价值评估服务机构</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七、询比采购控制价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结合本地市场行业定价实际执行情况，本项目询比采购招标限价不高于</w:t>
      </w:r>
      <w:r>
        <w:rPr>
          <w:rFonts w:hint="eastAsia" w:ascii="仿宋_GB2312" w:hAnsi="仿宋_GB2312" w:eastAsia="仿宋_GB2312" w:cs="仿宋_GB2312"/>
          <w:color w:val="auto"/>
          <w:sz w:val="32"/>
          <w:szCs w:val="32"/>
          <w:highlight w:val="none"/>
          <w:lang w:val="en-US" w:eastAsia="zh-CN"/>
        </w:rPr>
        <w:t>20万元。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次询比采购公告在许昌市城投发展集团有限公司官网（网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28359008"/>
      <w:bookmarkEnd w:id="0"/>
      <w:bookmarkStart w:id="1" w:name="_Toc35393626"/>
      <w:bookmarkEnd w:id="1"/>
      <w:bookmarkStart w:id="2" w:name="_Toc35393795"/>
      <w:bookmarkEnd w:id="2"/>
      <w:bookmarkStart w:id="3" w:name="_Toc35393796"/>
      <w:bookmarkEnd w:id="3"/>
      <w:bookmarkStart w:id="4" w:name="_Toc35393627"/>
      <w:bookmarkEnd w:id="4"/>
      <w:bookmarkStart w:id="5" w:name="_Toc28359085"/>
      <w:bookmarkEnd w:id="5"/>
      <w:r>
        <w:rPr>
          <w:rFonts w:hint="eastAsia" w:ascii="仿宋_GB2312" w:hAnsi="仿宋_GB2312" w:eastAsia="仿宋_GB2312" w:cs="仿宋_GB2312"/>
          <w:b/>
          <w:bCs w:val="0"/>
          <w:color w:val="auto"/>
          <w:sz w:val="32"/>
          <w:szCs w:val="32"/>
          <w:highlight w:val="none"/>
          <w:lang w:val="en-US" w:eastAsia="zh-CN"/>
        </w:rPr>
        <w:t>九</w:t>
      </w:r>
      <w:bookmarkStart w:id="9" w:name="_GoBack"/>
      <w:bookmarkEnd w:id="9"/>
      <w:r>
        <w:rPr>
          <w:rFonts w:hint="eastAsia" w:ascii="仿宋_GB2312" w:hAnsi="仿宋_GB2312" w:eastAsia="仿宋_GB2312" w:cs="仿宋_GB2312"/>
          <w:b/>
          <w:bCs w:val="0"/>
          <w:color w:val="auto"/>
          <w:sz w:val="32"/>
          <w:szCs w:val="32"/>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US" w:eastAsia="zh-CN"/>
        </w:rPr>
        <w:t>询比采购人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河南天门置业有限公司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河南省许昌市魏武大道与陈庄街交汇处东北角金叶鹿鸣花园营销中心。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 xml:space="preserve">王籽启  </w:t>
      </w:r>
      <w:r>
        <w:rPr>
          <w:rFonts w:hint="eastAsia" w:ascii="仿宋_GB2312" w:hAnsi="仿宋_GB2312" w:eastAsia="仿宋_GB2312" w:cs="仿宋_GB2312"/>
          <w:b w:val="0"/>
          <w:bCs/>
          <w:color w:val="auto"/>
          <w:sz w:val="32"/>
          <w:szCs w:val="32"/>
          <w:highlight w:val="none"/>
          <w:lang w:val="en-GB"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18567325532</w:t>
      </w:r>
    </w:p>
    <w:p>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pPr>
        <w:pStyle w:val="14"/>
        <w:rPr>
          <w:rFonts w:hint="eastAsia" w:ascii="仿宋" w:hAnsi="仿宋" w:eastAsia="仿宋" w:cs="仿宋"/>
          <w:b/>
          <w:bCs/>
          <w:color w:val="auto"/>
          <w:sz w:val="24"/>
          <w:szCs w:val="24"/>
        </w:rPr>
      </w:pPr>
    </w:p>
    <w:p>
      <w:pPr>
        <w:jc w:val="center"/>
        <w:rPr>
          <w:rFonts w:hint="default" w:ascii="仿宋_GB2312" w:hAnsi="仿宋_GB2312" w:eastAsia="仿宋_GB2312" w:cs="仿宋_GB2312"/>
          <w:b/>
          <w:bCs/>
          <w:color w:val="auto"/>
          <w:sz w:val="40"/>
          <w:szCs w:val="40"/>
          <w:lang w:val="en-US" w:eastAsia="zh-CN"/>
        </w:rPr>
      </w:pPr>
      <w:r>
        <w:rPr>
          <w:rFonts w:hint="eastAsia" w:ascii="仿宋_GB2312" w:hAnsi="仿宋_GB2312" w:eastAsia="仿宋_GB2312" w:cs="仿宋_GB2312"/>
          <w:b/>
          <w:bCs/>
          <w:color w:val="auto"/>
          <w:sz w:val="40"/>
          <w:szCs w:val="40"/>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pPr>
        <w:keepNext w:val="0"/>
        <w:keepLines w:val="0"/>
        <w:pageBreakBefore w:val="0"/>
        <w:widowControl w:val="0"/>
        <w:kinsoku/>
        <w:wordWrap/>
        <w:overflowPunct/>
        <w:topLinePunct w:val="0"/>
        <w:autoSpaceDE/>
        <w:autoSpaceDN/>
        <w:bidi w:val="0"/>
        <w:adjustRightInd/>
        <w:snapToGrid/>
        <w:spacing w:before="0" w:beforeLines="0" w:after="0" w:afterLines="0" w:line="4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lang w:val="en-US" w:eastAsia="zh-CN"/>
        </w:rPr>
        <w:t>在本次</w:t>
      </w:r>
      <w:r>
        <w:rPr>
          <w:rFonts w:hint="eastAsia" w:ascii="仿宋_GB2312" w:hAnsi="仿宋_GB2312" w:eastAsia="仿宋_GB2312" w:cs="仿宋_GB2312"/>
          <w:color w:val="auto"/>
          <w:sz w:val="32"/>
          <w:szCs w:val="32"/>
          <w:lang w:eastAsia="zh-CN"/>
        </w:rPr>
        <w:t>融资业务</w:t>
      </w:r>
      <w:r>
        <w:rPr>
          <w:rFonts w:hint="eastAsia" w:ascii="仿宋_GB2312" w:hAnsi="仿宋_GB2312" w:eastAsia="仿宋_GB2312" w:cs="仿宋_GB2312"/>
          <w:color w:val="auto"/>
          <w:sz w:val="32"/>
          <w:szCs w:val="32"/>
          <w:lang w:val="en-US" w:eastAsia="zh-CN"/>
        </w:rPr>
        <w:t>过程中，</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询比采购</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完成相关数据审查整理</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2、根据融资需要，咨询公司对金叶鹿鸣花园项目出具《可行性研究报告》，确保满足项目融资需要和指导项目后续推进。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color w:val="auto"/>
          <w:lang w:eastAsia="zh-CN"/>
        </w:rPr>
      </w:pPr>
      <w:r>
        <w:rPr>
          <w:rFonts w:hint="eastAsia" w:ascii="仿宋_GB2312" w:hAnsi="仿宋_GB2312" w:eastAsia="仿宋_GB2312" w:cs="仿宋_GB2312"/>
          <w:color w:val="auto"/>
          <w:sz w:val="32"/>
          <w:szCs w:val="32"/>
          <w:lang w:eastAsia="zh-CN"/>
        </w:rPr>
        <w:t>服务内容中所列要求为最低要求，不允许偏离，否则将承担其投标被视为非实质性响应投标的风险。</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确定为</w:t>
      </w:r>
      <w:r>
        <w:rPr>
          <w:rFonts w:hint="eastAsia" w:ascii="仿宋_GB2312" w:hAnsi="仿宋_GB2312" w:eastAsia="仿宋_GB2312" w:cs="仿宋_GB2312"/>
          <w:color w:val="auto"/>
          <w:sz w:val="32"/>
          <w:szCs w:val="32"/>
          <w:lang w:val="en-US" w:eastAsia="zh-CN"/>
        </w:rPr>
        <w:t>中标人起十天内出具《可行性研究报告》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lang w:val="en-US" w:eastAsia="zh-CN"/>
        </w:rPr>
        <w:t>以任何理由延迟交付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以上要求</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lang w:eastAsia="zh-TW"/>
        </w:rPr>
        <w:t>应等于或优于以上要求，不得低于此要求。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符合项目金融机构要求的《可行性研究报告》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本项目单项评估服务费最高限价为</w:t>
      </w:r>
      <w:r>
        <w:rPr>
          <w:rFonts w:hint="eastAsia" w:ascii="仿宋_GB2312" w:hAnsi="仿宋_GB2312" w:eastAsia="仿宋_GB2312" w:cs="仿宋_GB2312"/>
          <w:color w:val="auto"/>
          <w:sz w:val="32"/>
          <w:szCs w:val="32"/>
          <w:highlight w:val="none"/>
          <w:lang w:val="en-US" w:eastAsia="zh-CN"/>
        </w:rPr>
        <w:t>20万元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803" w:firstLineChars="20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询比采购</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en-US" w:eastAsia="zh-CN"/>
              </w:rPr>
              <w:t>金叶鹿鸣花园《可行性研究报告》编制项目</w:t>
            </w:r>
          </w:p>
          <w:p>
            <w:pPr>
              <w:spacing w:line="360" w:lineRule="auto"/>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项目编号</w:t>
            </w:r>
            <w:r>
              <w:rPr>
                <w:rFonts w:hint="eastAsia" w:ascii="仿宋" w:hAnsi="仿宋" w:eastAsia="仿宋" w:cs="仿宋"/>
                <w:color w:val="auto"/>
                <w:sz w:val="24"/>
                <w:szCs w:val="24"/>
                <w:lang w:val="en-US" w:eastAsia="zh-CN"/>
              </w:rPr>
              <w:t xml:space="preserve">：20240327号 </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根据融资需要，咨询公司对金叶鹿鸣花园项目出具《可行性研究报告》，确保满足项目融资需要和指导项目后续推进。</w:t>
            </w:r>
          </w:p>
          <w:p>
            <w:pPr>
              <w:spacing w:line="360" w:lineRule="auto"/>
              <w:jc w:val="left"/>
              <w:rPr>
                <w:rFonts w:hint="eastAsia" w:ascii="仿宋" w:hAnsi="仿宋" w:eastAsia="仿宋" w:cs="仿宋"/>
                <w:color w:val="auto"/>
                <w:sz w:val="24"/>
                <w:szCs w:val="24"/>
                <w:shd w:val="clear" w:color="030000" w:fill="auto"/>
              </w:rPr>
            </w:pP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询比采购人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color w:val="auto"/>
                <w:sz w:val="24"/>
                <w:szCs w:val="24"/>
                <w:lang w:val="en-US" w:eastAsia="zh-CN"/>
              </w:rPr>
              <w:t>河南天门置业有限公司</w:t>
            </w:r>
          </w:p>
          <w:p>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河南省许昌市魏武大道与陈庄街交汇处东北角金叶鹿鸣花园营销中心。</w:t>
            </w:r>
          </w:p>
          <w:p>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王籽启</w:t>
            </w:r>
            <w:r>
              <w:rPr>
                <w:rFonts w:hint="eastAsia" w:ascii="仿宋" w:hAnsi="仿宋" w:eastAsia="仿宋" w:cs="仿宋"/>
                <w:bCs/>
                <w:color w:val="auto"/>
                <w:sz w:val="24"/>
                <w:szCs w:val="24"/>
                <w:highlight w:val="none"/>
                <w:lang w:eastAsia="zh-CN"/>
              </w:rPr>
              <w:t xml:space="preserve">           </w:t>
            </w:r>
          </w:p>
          <w:p>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18567325532</w:t>
            </w:r>
            <w:r>
              <w:rPr>
                <w:rFonts w:hint="eastAsia" w:ascii="仿宋" w:hAnsi="仿宋" w:eastAsia="仿宋" w:cs="仿宋"/>
                <w:bCs/>
                <w:color w:val="auto"/>
                <w:sz w:val="24"/>
                <w:szCs w:val="24"/>
                <w:highlight w:val="none"/>
                <w:lang w:eastAsia="zh-CN"/>
              </w:rPr>
              <w:t xml:space="preserve">  </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3、询比采购申请人近三年未因重大的执业质量等问题受到通报、处罚，没有处于破产、被责令停业或存在其他违法行为；</w:t>
            </w:r>
          </w:p>
          <w:p>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询比采购申请人未被列入“失信被执行人名单”，提供相关主体（包括询比采购申请人、法定代表人、项目负责人）在“信用中国”网站（www.creditchina.gov.cn）“失信被执行人”情况查询记录（查询日期在询比采购公告发布日期当日或之后）。</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评估认证服务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本项目单项评估认证服务费最高限价为</w:t>
            </w:r>
            <w:r>
              <w:rPr>
                <w:rFonts w:hint="eastAsia" w:ascii="仿宋" w:hAnsi="仿宋" w:eastAsia="仿宋" w:cs="仿宋"/>
                <w:color w:val="auto"/>
                <w:sz w:val="24"/>
                <w:szCs w:val="24"/>
                <w:highlight w:val="none"/>
                <w:lang w:val="en-US" w:eastAsia="zh-CN"/>
              </w:rPr>
              <w:t>20万元</w:t>
            </w:r>
            <w:r>
              <w:rPr>
                <w:rFonts w:hint="eastAsia" w:ascii="仿宋" w:hAnsi="仿宋" w:eastAsia="仿宋" w:cs="仿宋"/>
                <w:color w:val="auto"/>
                <w:sz w:val="24"/>
                <w:szCs w:val="24"/>
                <w:highlight w:val="none"/>
                <w:lang w:val="zh-CN" w:eastAsia="zh-CN"/>
              </w:rPr>
              <w:t>，超出最高限价的投标无效。</w:t>
            </w:r>
          </w:p>
          <w:p>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2024</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09</w:t>
            </w:r>
            <w:r>
              <w:rPr>
                <w:rFonts w:hint="eastAsia" w:ascii="仿宋" w:hAnsi="仿宋" w:eastAsia="仿宋" w:cs="仿宋"/>
                <w:color w:val="auto"/>
                <w:sz w:val="24"/>
                <w:szCs w:val="24"/>
                <w:lang w:val="zh-CN" w:eastAsia="zh-CN"/>
              </w:rPr>
              <w:t>时</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lang w:val="zh-CN" w:eastAsia="zh-CN"/>
              </w:rPr>
              <w:t>分（北京时间）</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河南省许昌市魏武大道与陈庄街交汇处东北角金叶鹿鸣花园营销中心二楼会议室。</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询比采购</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contextualSpacing/>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潜在投标人如对询比采购文件有异议，请在向询比采购人以书面形式在询比采购活动结束后7天内提出，逾期将不予受理。</w:t>
            </w:r>
          </w:p>
        </w:tc>
      </w:tr>
    </w:tbl>
    <w:p>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40"/>
          <w:szCs w:val="40"/>
          <w:lang w:val="en-US" w:eastAsia="zh-CN"/>
        </w:rPr>
        <w:t>第四章 评分办法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询比采购</w:t>
            </w:r>
            <w:r>
              <w:rPr>
                <w:rFonts w:hint="eastAsia" w:ascii="宋体" w:hAnsi="宋体"/>
                <w:b/>
                <w:color w:val="auto"/>
                <w:sz w:val="28"/>
                <w:szCs w:val="28"/>
              </w:rPr>
              <w:t>报价</w:t>
            </w:r>
          </w:p>
        </w:tc>
        <w:tc>
          <w:tcPr>
            <w:tcW w:w="1353" w:type="dxa"/>
            <w:vAlign w:val="center"/>
          </w:tcPr>
          <w:p>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50</w:t>
            </w:r>
            <w:r>
              <w:rPr>
                <w:rFonts w:hint="eastAsia" w:ascii="宋体" w:hAnsi="宋体"/>
                <w:color w:val="auto"/>
                <w:sz w:val="28"/>
                <w:szCs w:val="28"/>
              </w:rPr>
              <w:t>分</w:t>
            </w:r>
          </w:p>
        </w:tc>
        <w:tc>
          <w:tcPr>
            <w:tcW w:w="4004" w:type="dxa"/>
            <w:vAlign w:val="center"/>
          </w:tcPr>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1.收费超过</w:t>
            </w:r>
            <w:r>
              <w:rPr>
                <w:rFonts w:hint="eastAsia" w:ascii="宋体" w:hAnsi="宋体" w:cs="宋体"/>
                <w:color w:val="auto"/>
                <w:kern w:val="0"/>
                <w:sz w:val="28"/>
                <w:szCs w:val="28"/>
                <w:lang w:val="en-US" w:eastAsia="zh-CN" w:bidi="ar"/>
              </w:rPr>
              <w:t>20</w:t>
            </w:r>
            <w:r>
              <w:rPr>
                <w:rFonts w:hint="eastAsia" w:ascii="宋体" w:hAnsi="宋体" w:cs="宋体"/>
                <w:color w:val="auto"/>
                <w:kern w:val="0"/>
                <w:sz w:val="28"/>
                <w:szCs w:val="28"/>
                <w:lang w:bidi="ar"/>
              </w:rPr>
              <w:t>万元为无效报价；</w:t>
            </w:r>
          </w:p>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2.所有参与的</w:t>
            </w:r>
            <w:r>
              <w:rPr>
                <w:rFonts w:hint="eastAsia" w:ascii="宋体" w:hAnsi="宋体" w:cs="宋体"/>
                <w:color w:val="auto"/>
                <w:kern w:val="0"/>
                <w:sz w:val="28"/>
                <w:szCs w:val="28"/>
                <w:lang w:eastAsia="zh-CN" w:bidi="ar"/>
              </w:rPr>
              <w:t>询比采购</w:t>
            </w:r>
            <w:r>
              <w:rPr>
                <w:rFonts w:hint="eastAsia" w:ascii="宋体" w:hAnsi="宋体" w:cs="宋体"/>
                <w:color w:val="auto"/>
                <w:kern w:val="0"/>
                <w:sz w:val="28"/>
                <w:szCs w:val="28"/>
                <w:lang w:bidi="ar"/>
              </w:rPr>
              <w:t>申请人最低的有效报价为基准报价；</w:t>
            </w:r>
          </w:p>
          <w:p>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lang w:bidi="ar"/>
              </w:rPr>
              <w:t>3.报价得分=（基准报价/报价）×</w:t>
            </w:r>
            <w:r>
              <w:rPr>
                <w:rFonts w:hint="eastAsia" w:ascii="宋体" w:hAnsi="宋体" w:cs="宋体"/>
                <w:color w:val="auto"/>
                <w:kern w:val="0"/>
                <w:sz w:val="28"/>
                <w:szCs w:val="28"/>
                <w:lang w:val="en-US" w:eastAsia="zh-CN" w:bidi="ar"/>
              </w:rPr>
              <w:t>3</w:t>
            </w:r>
            <w:r>
              <w:rPr>
                <w:rFonts w:hint="eastAsia" w:ascii="宋体" w:hAnsi="宋体" w:cs="宋体"/>
                <w:color w:val="auto"/>
                <w:kern w:val="0"/>
                <w:sz w:val="28"/>
                <w:szCs w:val="28"/>
                <w:lang w:bidi="ar"/>
              </w:rPr>
              <w:t>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eastAsia" w:ascii="宋体" w:hAnsi="宋体" w:eastAsia="宋体"/>
                <w:b/>
                <w:color w:val="auto"/>
                <w:sz w:val="28"/>
                <w:szCs w:val="28"/>
                <w:lang w:eastAsia="zh-CN"/>
              </w:rPr>
            </w:pPr>
            <w:r>
              <w:rPr>
                <w:rFonts w:hint="eastAsia" w:ascii="宋体" w:hAnsi="宋体" w:cs="宋体"/>
                <w:b/>
                <w:color w:val="auto"/>
                <w:kern w:val="0"/>
                <w:sz w:val="28"/>
                <w:szCs w:val="28"/>
                <w:lang w:val="en-US" w:eastAsia="zh-CN" w:bidi="ar"/>
              </w:rPr>
              <w:t>企业资质</w:t>
            </w:r>
          </w:p>
        </w:tc>
        <w:tc>
          <w:tcPr>
            <w:tcW w:w="1353" w:type="dxa"/>
            <w:vAlign w:val="center"/>
          </w:tcPr>
          <w:p>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30</w:t>
            </w:r>
            <w:r>
              <w:rPr>
                <w:rFonts w:hint="eastAsia" w:ascii="宋体" w:hAnsi="宋体"/>
                <w:color w:val="auto"/>
                <w:sz w:val="28"/>
                <w:szCs w:val="28"/>
              </w:rPr>
              <w:t>分</w:t>
            </w:r>
          </w:p>
        </w:tc>
        <w:tc>
          <w:tcPr>
            <w:tcW w:w="4004" w:type="dxa"/>
            <w:vAlign w:val="center"/>
          </w:tcPr>
          <w:p>
            <w:pPr>
              <w:widowControl/>
              <w:numPr>
                <w:ilvl w:val="0"/>
                <w:numId w:val="4"/>
              </w:numPr>
              <w:spacing w:line="440" w:lineRule="exact"/>
              <w:jc w:val="left"/>
              <w:textAlignment w:val="center"/>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营业执照及资质（若有）证书齐全的得10分，本项最高10分。</w:t>
            </w:r>
          </w:p>
          <w:p>
            <w:pPr>
              <w:widowControl/>
              <w:numPr>
                <w:ilvl w:val="0"/>
                <w:numId w:val="4"/>
              </w:numPr>
              <w:spacing w:line="440" w:lineRule="exact"/>
              <w:jc w:val="left"/>
              <w:textAlignment w:val="center"/>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本项目参与人员有相应资格证书者每个：得10分。（本项最高20分）</w:t>
            </w:r>
          </w:p>
          <w:p>
            <w:pPr>
              <w:tabs>
                <w:tab w:val="left" w:pos="622"/>
              </w:tabs>
              <w:spacing w:line="440" w:lineRule="exact"/>
              <w:jc w:val="left"/>
              <w:rPr>
                <w:rFonts w:hint="default" w:ascii="宋体" w:hAnsi="宋体" w:eastAsia="宋体"/>
                <w:color w:val="auto"/>
                <w:sz w:val="28"/>
                <w:szCs w:val="28"/>
                <w:lang w:val="en-US" w:eastAsia="zh-CN"/>
              </w:rPr>
            </w:pP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pPr>
              <w:tabs>
                <w:tab w:val="left" w:pos="622"/>
              </w:tabs>
              <w:spacing w:line="440" w:lineRule="exact"/>
              <w:jc w:val="center"/>
              <w:rPr>
                <w:rFonts w:hint="eastAsia" w:ascii="宋体" w:hAnsi="宋体" w:eastAsia="宋体" w:cs="宋体"/>
                <w:b/>
                <w:color w:val="auto"/>
                <w:kern w:val="0"/>
                <w:sz w:val="28"/>
                <w:szCs w:val="28"/>
                <w:lang w:eastAsia="zh-CN" w:bidi="ar"/>
              </w:rPr>
            </w:pPr>
            <w:r>
              <w:rPr>
                <w:rFonts w:hint="eastAsia" w:ascii="宋体" w:hAnsi="宋体" w:cs="宋体"/>
                <w:b/>
                <w:color w:val="auto"/>
                <w:kern w:val="0"/>
                <w:sz w:val="28"/>
                <w:szCs w:val="28"/>
                <w:lang w:eastAsia="zh-CN" w:bidi="ar"/>
              </w:rPr>
              <w:t>服务业绩</w:t>
            </w:r>
          </w:p>
        </w:tc>
        <w:tc>
          <w:tcPr>
            <w:tcW w:w="1353" w:type="dxa"/>
            <w:vAlign w:val="center"/>
          </w:tcPr>
          <w:p>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20分</w:t>
            </w:r>
          </w:p>
        </w:tc>
        <w:tc>
          <w:tcPr>
            <w:tcW w:w="4004" w:type="dxa"/>
            <w:vAlign w:val="center"/>
          </w:tcPr>
          <w:p>
            <w:pPr>
              <w:tabs>
                <w:tab w:val="left" w:pos="622"/>
              </w:tabs>
              <w:spacing w:line="440" w:lineRule="exact"/>
              <w:jc w:val="left"/>
              <w:rPr>
                <w:rFonts w:hint="default" w:ascii="宋体" w:hAnsi="宋体"/>
                <w:color w:val="auto"/>
                <w:sz w:val="28"/>
                <w:szCs w:val="28"/>
                <w:lang w:val="en-US" w:eastAsia="zh-CN"/>
              </w:rPr>
            </w:pPr>
            <w:r>
              <w:rPr>
                <w:rFonts w:hint="eastAsia" w:ascii="宋体" w:hAnsi="宋体"/>
                <w:color w:val="auto"/>
                <w:sz w:val="28"/>
                <w:szCs w:val="28"/>
                <w:lang w:eastAsia="zh-CN"/>
              </w:rPr>
              <w:t>每提供一份</w:t>
            </w:r>
            <w:r>
              <w:rPr>
                <w:rFonts w:hint="eastAsia" w:ascii="宋体" w:hAnsi="宋体"/>
                <w:color w:val="auto"/>
                <w:sz w:val="28"/>
                <w:szCs w:val="28"/>
                <w:lang w:val="en-US" w:eastAsia="zh-CN"/>
              </w:rPr>
              <w:t>《可行性研究报告》证明材料</w:t>
            </w:r>
            <w:r>
              <w:rPr>
                <w:rFonts w:hint="eastAsia" w:ascii="宋体" w:hAnsi="宋体"/>
                <w:color w:val="auto"/>
                <w:sz w:val="28"/>
                <w:szCs w:val="28"/>
                <w:lang w:eastAsia="zh-CN"/>
              </w:rPr>
              <w:t>得</w:t>
            </w:r>
            <w:r>
              <w:rPr>
                <w:rFonts w:hint="eastAsia" w:ascii="宋体" w:hAnsi="宋体"/>
                <w:color w:val="auto"/>
                <w:sz w:val="28"/>
                <w:szCs w:val="28"/>
                <w:lang w:val="en-US" w:eastAsia="zh-CN"/>
              </w:rPr>
              <w:t>10</w:t>
            </w:r>
            <w:r>
              <w:rPr>
                <w:rFonts w:hint="eastAsia" w:ascii="宋体" w:hAnsi="宋体"/>
                <w:color w:val="auto"/>
                <w:sz w:val="28"/>
                <w:szCs w:val="28"/>
                <w:lang w:eastAsia="zh-CN"/>
              </w:rPr>
              <w:t>分</w:t>
            </w:r>
            <w:r>
              <w:rPr>
                <w:rFonts w:hint="eastAsia" w:ascii="宋体" w:hAnsi="宋体"/>
                <w:color w:val="auto"/>
                <w:sz w:val="28"/>
                <w:szCs w:val="28"/>
                <w:lang w:val="en-US" w:eastAsia="zh-CN"/>
              </w:rPr>
              <w:t>，最高20分。</w:t>
            </w:r>
          </w:p>
        </w:tc>
        <w:tc>
          <w:tcPr>
            <w:tcW w:w="1575" w:type="dxa"/>
            <w:vAlign w:val="center"/>
          </w:tcPr>
          <w:p>
            <w:pPr>
              <w:tabs>
                <w:tab w:val="left" w:pos="622"/>
              </w:tabs>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合计</w:t>
            </w:r>
          </w:p>
        </w:tc>
        <w:tc>
          <w:tcPr>
            <w:tcW w:w="1353" w:type="dxa"/>
            <w:vAlign w:val="center"/>
          </w:tcPr>
          <w:p>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pPr>
              <w:tabs>
                <w:tab w:val="left" w:pos="622"/>
              </w:tabs>
              <w:jc w:val="center"/>
              <w:rPr>
                <w:rFonts w:hint="eastAsia" w:ascii="宋体" w:hAnsi="宋体"/>
                <w:color w:val="auto"/>
                <w:sz w:val="24"/>
              </w:rPr>
            </w:pPr>
          </w:p>
        </w:tc>
        <w:tc>
          <w:tcPr>
            <w:tcW w:w="1575" w:type="dxa"/>
            <w:vAlign w:val="center"/>
          </w:tcPr>
          <w:p>
            <w:pPr>
              <w:tabs>
                <w:tab w:val="left" w:pos="622"/>
              </w:tabs>
              <w:jc w:val="center"/>
              <w:rPr>
                <w:rFonts w:hint="eastAsia" w:ascii="宋体" w:hAnsi="宋体"/>
                <w:color w:val="auto"/>
                <w:sz w:val="24"/>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名中标候选人，并编写询比采购报告。评审得分相同的，由评审小组磋商确定中标候选人。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询比采购报告应当由评审小组全体人员签字认可。评审小组成员对询比采购报告有异议的，评审小组按照少数服从多数的原则推荐中标候选人，</w:t>
      </w:r>
      <w:r>
        <w:rPr>
          <w:rFonts w:hint="eastAsia" w:ascii="仿宋_GB2312" w:hAnsi="仿宋_GB2312" w:eastAsia="仿宋_GB2312" w:cs="仿宋_GB2312"/>
          <w:color w:val="auto"/>
          <w:sz w:val="32"/>
          <w:szCs w:val="32"/>
          <w:lang w:val="en-US" w:eastAsia="zh-CN"/>
        </w:rPr>
        <w:t>询比采购</w:t>
      </w:r>
      <w:r>
        <w:rPr>
          <w:rFonts w:hint="eastAsia" w:ascii="仿宋_GB2312" w:hAnsi="仿宋_GB2312" w:eastAsia="仿宋_GB2312" w:cs="仿宋_GB2312"/>
          <w:color w:val="auto"/>
          <w:sz w:val="32"/>
          <w:szCs w:val="32"/>
          <w:lang w:val="zh-CN" w:eastAsia="zh-CN"/>
        </w:rPr>
        <w:t>程序继续进行。对询比采购报告有异议的评审小组成员，应当在报告上签署不同意见并说明理由。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评审小组成员拒绝在报告上签字又不书面说明其不同意见和理由的，视为同意询比采购报告。</w:t>
      </w:r>
    </w:p>
    <w:p>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pPr>
        <w:pStyle w:val="11"/>
        <w:rPr>
          <w:rFonts w:hint="eastAsia" w:ascii="仿宋" w:hAnsi="仿宋" w:eastAsia="仿宋" w:cs="仿宋"/>
          <w:b/>
          <w:bCs/>
          <w:color w:val="auto"/>
          <w:sz w:val="40"/>
          <w:szCs w:val="40"/>
          <w:shd w:val="clear" w:color="050000" w:fill="auto"/>
        </w:rPr>
      </w:pPr>
    </w:p>
    <w:p>
      <w:pPr>
        <w:spacing w:line="360" w:lineRule="auto"/>
        <w:jc w:val="center"/>
        <w:rPr>
          <w:rFonts w:hint="eastAsia" w:ascii="仿宋" w:hAnsi="仿宋" w:eastAsia="仿宋" w:cs="仿宋"/>
          <w:b/>
          <w:color w:val="auto"/>
          <w:sz w:val="40"/>
          <w:szCs w:val="40"/>
          <w:shd w:val="clear" w:color="060000" w:fill="auto"/>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40"/>
          <w:szCs w:val="40"/>
          <w:lang w:val="en-US" w:eastAsia="zh-CN"/>
        </w:rPr>
      </w:pPr>
      <w:r>
        <w:rPr>
          <w:rFonts w:hint="eastAsia" w:ascii="仿宋_GB2312" w:hAnsi="仿宋_GB2312" w:eastAsia="仿宋_GB2312" w:cs="仿宋_GB2312"/>
          <w:b/>
          <w:bCs/>
          <w:color w:val="auto"/>
          <w:sz w:val="40"/>
          <w:szCs w:val="40"/>
          <w:lang w:val="en-US" w:eastAsia="zh-CN"/>
        </w:rPr>
        <w:t>第五章 投标文件有关格式</w:t>
      </w:r>
    </w:p>
    <w:p>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金叶鹿鸣花园《可行性研究报告》编制项目</w:t>
      </w:r>
    </w:p>
    <w:p>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比选</w:t>
      </w:r>
      <w:r>
        <w:rPr>
          <w:rFonts w:hint="eastAsia" w:ascii="方正小标宋简体" w:hAnsi="方正小标宋简体" w:eastAsia="方正小标宋简体" w:cs="方正小标宋简体"/>
          <w:bCs/>
          <w:color w:val="auto"/>
          <w:sz w:val="44"/>
          <w:szCs w:val="44"/>
        </w:rPr>
        <w:t>邀请函</w:t>
      </w:r>
    </w:p>
    <w:p>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pPr>
        <w:jc w:val="center"/>
        <w:rPr>
          <w:rFonts w:hint="eastAsia" w:ascii="仿宋" w:hAnsi="仿宋" w:eastAsia="仿宋" w:cs="仿宋"/>
          <w:b/>
          <w:color w:val="auto"/>
          <w:spacing w:val="60"/>
          <w:sz w:val="28"/>
          <w:szCs w:val="28"/>
          <w:shd w:val="clear" w:color="060000" w:fill="auto"/>
          <w:lang w:eastAsia="zh-CN"/>
        </w:rPr>
      </w:pPr>
      <w:r>
        <w:rPr>
          <w:rFonts w:hint="eastAsia" w:ascii="仿宋" w:hAnsi="仿宋" w:eastAsia="仿宋" w:cs="仿宋"/>
          <w:b/>
          <w:color w:val="auto"/>
          <w:spacing w:val="60"/>
          <w:sz w:val="28"/>
          <w:szCs w:val="28"/>
          <w:shd w:val="clear" w:color="060000" w:fill="auto"/>
          <w:lang w:eastAsia="zh-CN"/>
        </w:rPr>
        <w:t>（</w:t>
      </w:r>
      <w:r>
        <w:rPr>
          <w:rFonts w:hint="eastAsia" w:ascii="仿宋" w:hAnsi="仿宋" w:eastAsia="仿宋" w:cs="仿宋"/>
          <w:b/>
          <w:color w:val="auto"/>
          <w:spacing w:val="60"/>
          <w:sz w:val="28"/>
          <w:szCs w:val="28"/>
          <w:shd w:val="clear" w:color="060000" w:fill="auto"/>
          <w:lang w:val="en-US" w:eastAsia="zh-CN"/>
        </w:rPr>
        <w:t>项目编号：</w:t>
      </w:r>
      <w:r>
        <w:rPr>
          <w:rFonts w:hint="eastAsia" w:ascii="仿宋" w:hAnsi="仿宋" w:eastAsia="仿宋" w:cs="仿宋"/>
          <w:b/>
          <w:color w:val="auto"/>
          <w:spacing w:val="60"/>
          <w:sz w:val="28"/>
          <w:szCs w:val="28"/>
          <w:shd w:val="clear" w:color="060000" w:fill="auto"/>
          <w:lang w:val="en-US" w:eastAsia="zh-CN"/>
        </w:rPr>
        <w:t>20240327号</w:t>
      </w:r>
      <w:r>
        <w:rPr>
          <w:rFonts w:hint="eastAsia" w:ascii="仿宋" w:hAnsi="仿宋" w:eastAsia="仿宋" w:cs="仿宋"/>
          <w:b/>
          <w:color w:val="auto"/>
          <w:spacing w:val="60"/>
          <w:sz w:val="28"/>
          <w:szCs w:val="28"/>
          <w:shd w:val="clear" w:color="060000" w:fill="auto"/>
          <w:lang w:eastAsia="zh-CN"/>
        </w:rPr>
        <w:t>）</w:t>
      </w:r>
    </w:p>
    <w:p>
      <w:pPr>
        <w:jc w:val="center"/>
        <w:rPr>
          <w:rFonts w:hint="eastAsia" w:ascii="仿宋" w:hAnsi="仿宋" w:eastAsia="仿宋" w:cs="仿宋"/>
          <w:color w:val="auto"/>
          <w:sz w:val="28"/>
          <w:szCs w:val="28"/>
          <w:shd w:val="clear" w:color="050000" w:fill="auto"/>
        </w:rPr>
      </w:pPr>
    </w:p>
    <w:p>
      <w:pPr>
        <w:jc w:val="center"/>
        <w:rPr>
          <w:rFonts w:hint="eastAsia" w:ascii="仿宋" w:hAnsi="仿宋" w:eastAsia="仿宋" w:cs="仿宋"/>
          <w:color w:val="auto"/>
          <w:sz w:val="28"/>
          <w:szCs w:val="28"/>
          <w:shd w:val="clear" w:color="050000" w:fill="auto"/>
        </w:rPr>
      </w:pPr>
    </w:p>
    <w:p>
      <w:pPr>
        <w:rPr>
          <w:rFonts w:hint="eastAsia" w:ascii="仿宋" w:hAnsi="仿宋" w:eastAsia="仿宋" w:cs="仿宋"/>
          <w:color w:val="auto"/>
          <w:sz w:val="28"/>
          <w:szCs w:val="28"/>
          <w:shd w:val="clear" w:color="050000" w:fill="auto"/>
        </w:rPr>
      </w:pPr>
    </w:p>
    <w:p>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pPr>
        <w:pStyle w:val="3"/>
        <w:numPr>
          <w:ilvl w:val="1"/>
          <w:numId w:val="0"/>
        </w:numPr>
        <w:rPr>
          <w:rFonts w:hint="eastAsia" w:ascii="仿宋" w:hAnsi="仿宋" w:eastAsia="仿宋" w:cs="仿宋"/>
          <w:color w:val="auto"/>
          <w:sz w:val="32"/>
          <w:szCs w:val="32"/>
        </w:rPr>
      </w:pPr>
    </w:p>
    <w:p>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营业执照等（或评估机构执业许可材料）</w:t>
            </w:r>
          </w:p>
        </w:tc>
        <w:tc>
          <w:tcPr>
            <w:tcW w:w="1583"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评估</w:t>
            </w:r>
            <w:r>
              <w:rPr>
                <w:rFonts w:hint="eastAsia" w:ascii="仿宋" w:hAnsi="仿宋" w:eastAsia="仿宋" w:cs="仿宋"/>
                <w:color w:val="auto"/>
                <w:kern w:val="0"/>
                <w:sz w:val="22"/>
                <w:szCs w:val="22"/>
                <w:highlight w:val="none"/>
                <w:lang w:eastAsia="zh-CN"/>
              </w:rPr>
              <w:t>服务方案</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评估证明材料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pPr>
              <w:snapToGrid w:val="0"/>
              <w:spacing w:line="540" w:lineRule="exact"/>
              <w:rPr>
                <w:rFonts w:hint="eastAsia" w:ascii="仿宋" w:hAnsi="仿宋" w:eastAsia="仿宋" w:cs="仿宋"/>
                <w:color w:val="auto"/>
                <w:sz w:val="22"/>
                <w:szCs w:val="22"/>
                <w:highlight w:val="none"/>
              </w:rPr>
            </w:pPr>
          </w:p>
        </w:tc>
        <w:tc>
          <w:tcPr>
            <w:tcW w:w="1482" w:type="dxa"/>
            <w:vAlign w:val="center"/>
          </w:tcPr>
          <w:p>
            <w:pPr>
              <w:snapToGrid w:val="0"/>
              <w:spacing w:line="540" w:lineRule="exact"/>
              <w:rPr>
                <w:rFonts w:hint="eastAsia" w:ascii="仿宋" w:hAnsi="仿宋" w:eastAsia="仿宋" w:cs="仿宋"/>
                <w:color w:val="auto"/>
                <w:sz w:val="22"/>
                <w:szCs w:val="22"/>
                <w:highlight w:val="none"/>
              </w:rPr>
            </w:pPr>
          </w:p>
        </w:tc>
      </w:tr>
    </w:tbl>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rPr>
          <w:rFonts w:hint="eastAsia" w:ascii="仿宋" w:hAnsi="仿宋" w:eastAsia="仿宋" w:cs="仿宋"/>
          <w:color w:val="auto"/>
          <w:sz w:val="24"/>
          <w:szCs w:val="24"/>
        </w:rPr>
      </w:pPr>
    </w:p>
    <w:p>
      <w:pPr>
        <w:pStyle w:val="14"/>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2"/>
        <w:rPr>
          <w:rFonts w:hint="eastAsia" w:ascii="仿宋" w:hAnsi="仿宋" w:eastAsia="仿宋" w:cs="仿宋"/>
          <w:color w:val="auto"/>
          <w:sz w:val="24"/>
          <w:szCs w:val="24"/>
        </w:rPr>
      </w:pPr>
    </w:p>
    <w:p>
      <w:pPr>
        <w:pStyle w:val="15"/>
        <w:rPr>
          <w:rFonts w:hint="eastAsia" w:ascii="仿宋" w:hAnsi="仿宋" w:eastAsia="仿宋" w:cs="仿宋"/>
          <w:color w:val="auto"/>
          <w:sz w:val="24"/>
          <w:szCs w:val="24"/>
        </w:rPr>
      </w:pPr>
    </w:p>
    <w:p>
      <w:pPr>
        <w:pStyle w:val="12"/>
        <w:rPr>
          <w:rFonts w:hint="eastAsia"/>
          <w:color w:val="auto"/>
        </w:rPr>
      </w:pPr>
    </w:p>
    <w:p>
      <w:pPr>
        <w:rPr>
          <w:rFonts w:hint="eastAsia" w:ascii="仿宋" w:hAnsi="仿宋" w:eastAsia="仿宋" w:cs="仿宋"/>
          <w:color w:val="auto"/>
          <w:sz w:val="24"/>
          <w:szCs w:val="24"/>
        </w:rPr>
      </w:pPr>
    </w:p>
    <w:p>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pPr>
        <w:pStyle w:val="9"/>
        <w:spacing w:line="360" w:lineRule="auto"/>
        <w:jc w:val="center"/>
        <w:rPr>
          <w:rFonts w:hint="eastAsia" w:ascii="仿宋" w:hAnsi="仿宋" w:eastAsia="仿宋" w:cs="仿宋"/>
          <w:b/>
          <w:snapToGrid w:val="0"/>
          <w:color w:val="auto"/>
          <w:kern w:val="0"/>
          <w:sz w:val="24"/>
          <w:szCs w:val="24"/>
        </w:rPr>
      </w:pPr>
    </w:p>
    <w:p>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pPr>
        <w:autoSpaceDE w:val="0"/>
        <w:autoSpaceDN w:val="0"/>
        <w:adjustRightInd w:val="0"/>
        <w:spacing w:line="480" w:lineRule="auto"/>
        <w:rPr>
          <w:rFonts w:hint="eastAsia" w:ascii="仿宋" w:hAnsi="仿宋" w:eastAsia="仿宋" w:cs="仿宋"/>
          <w:color w:val="auto"/>
          <w:sz w:val="24"/>
          <w:szCs w:val="24"/>
          <w:lang w:val="zh-CN"/>
        </w:rPr>
      </w:pPr>
    </w:p>
    <w:p>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autoSpaceDE w:val="0"/>
        <w:autoSpaceDN w:val="0"/>
        <w:adjustRightInd w:val="0"/>
        <w:spacing w:line="360" w:lineRule="auto"/>
        <w:rPr>
          <w:rFonts w:hint="eastAsia" w:ascii="仿宋" w:hAnsi="仿宋" w:eastAsia="仿宋" w:cs="仿宋"/>
          <w:color w:val="auto"/>
          <w:sz w:val="24"/>
          <w:szCs w:val="24"/>
          <w:lang w:val="zh-CN"/>
        </w:rPr>
      </w:pPr>
    </w:p>
    <w:p>
      <w:pPr>
        <w:pStyle w:val="3"/>
        <w:numPr>
          <w:ilvl w:val="1"/>
          <w:numId w:val="0"/>
        </w:numPr>
        <w:rPr>
          <w:rFonts w:hint="eastAsia"/>
          <w:color w:val="auto"/>
          <w:lang w:val="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pPr>
        <w:pStyle w:val="14"/>
        <w:rPr>
          <w:rFonts w:hint="eastAsia" w:ascii="仿宋" w:hAnsi="仿宋" w:eastAsia="仿宋" w:cs="仿宋"/>
          <w:color w:val="auto"/>
          <w:sz w:val="24"/>
          <w:szCs w:val="24"/>
          <w:lang w:val="zh-CN"/>
        </w:rPr>
      </w:pPr>
    </w:p>
    <w:p>
      <w:pPr>
        <w:spacing w:line="480" w:lineRule="exact"/>
        <w:jc w:val="center"/>
        <w:rPr>
          <w:rFonts w:hint="eastAsia" w:ascii="仿宋" w:hAnsi="仿宋" w:eastAsia="仿宋" w:cs="仿宋"/>
          <w:b/>
          <w:bCs/>
          <w:color w:val="auto"/>
          <w:sz w:val="24"/>
          <w:szCs w:val="24"/>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p>
    <w:p>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24"/>
          <w:szCs w:val="24"/>
          <w:lang w:val="en-US" w:eastAsia="zh-CN"/>
        </w:rPr>
      </w:pPr>
    </w:p>
    <w:p>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附营业执照等（或评估认证机构执业许可材料）</w:t>
      </w: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32"/>
          <w:szCs w:val="32"/>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left"/>
        <w:rPr>
          <w:rFonts w:hint="eastAsia" w:ascii="仿宋" w:hAnsi="仿宋" w:eastAsia="仿宋" w:cs="仿宋"/>
          <w:b/>
          <w:bCs/>
          <w:color w:val="auto"/>
          <w:sz w:val="24"/>
          <w:szCs w:val="24"/>
        </w:rPr>
      </w:pPr>
    </w:p>
    <w:p>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pPr>
        <w:autoSpaceDE w:val="0"/>
        <w:autoSpaceDN w:val="0"/>
        <w:adjustRightInd w:val="0"/>
        <w:spacing w:line="360" w:lineRule="auto"/>
        <w:jc w:val="center"/>
        <w:rPr>
          <w:rFonts w:hint="eastAsia" w:ascii="仿宋" w:hAnsi="仿宋" w:eastAsia="仿宋" w:cs="仿宋"/>
          <w:b/>
          <w:bCs/>
          <w:color w:val="auto"/>
          <w:sz w:val="24"/>
          <w:szCs w:val="24"/>
        </w:rPr>
      </w:pP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致</w:t>
      </w:r>
      <w:r>
        <w:rPr>
          <w:rFonts w:hint="eastAsia" w:ascii="仿宋" w:hAnsi="仿宋" w:eastAsia="仿宋" w:cs="仿宋"/>
          <w:color w:val="auto"/>
          <w:kern w:val="0"/>
          <w:sz w:val="28"/>
          <w:szCs w:val="28"/>
          <w:u w:val="single"/>
          <w:lang w:val="en-US" w:eastAsia="zh-CN" w:bidi="ar"/>
        </w:rPr>
        <w:t>河南天门置业有限公司</w:t>
      </w:r>
      <w:r>
        <w:rPr>
          <w:rFonts w:hint="eastAsia" w:ascii="仿宋" w:hAnsi="仿宋" w:eastAsia="仿宋" w:cs="仿宋"/>
          <w:color w:val="auto"/>
          <w:kern w:val="0"/>
          <w:sz w:val="28"/>
          <w:szCs w:val="28"/>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询比采购活动，严格遵守相关评估认证法规，依法诚信经营，无条件遵守本次询比采购活动的各项规定，我单位（本人）郑重承诺，我单位符合《中华人民共和国政府采购法》第二十二条规定和招标文件、本承诺书的条件：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（四）符合评估认证、行政法规规定的其他条件。</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（五）未被中国银行间市场交易商协会取消、暂停会员资格或出现被处罚等影响本次债务融资工具评估认证服务能力的情况。</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在两年内禁止参加城投集团及子公司的所有招标（询比采购）活动</w:t>
      </w:r>
      <w:r>
        <w:rPr>
          <w:rFonts w:hint="eastAsia" w:ascii="仿宋" w:hAnsi="仿宋" w:eastAsia="仿宋" w:cs="仿宋"/>
          <w:color w:val="auto"/>
          <w:kern w:val="0"/>
          <w:sz w:val="28"/>
          <w:szCs w:val="28"/>
          <w:lang w:val="en-US" w:eastAsia="zh-CN" w:bidi="ar"/>
        </w:rPr>
        <w:t xml:space="preserve">。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rPr>
          <w:rFonts w:hint="eastAsia" w:ascii="仿宋" w:hAnsi="仿宋" w:eastAsia="仿宋" w:cs="仿宋"/>
          <w:color w:val="auto"/>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both"/>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评估认证</w:t>
      </w:r>
      <w:r>
        <w:rPr>
          <w:rFonts w:hint="eastAsia" w:ascii="仿宋" w:hAnsi="仿宋" w:eastAsia="仿宋" w:cs="仿宋"/>
          <w:b/>
          <w:bCs/>
          <w:color w:val="auto"/>
          <w:sz w:val="28"/>
          <w:szCs w:val="28"/>
          <w:highlight w:val="none"/>
          <w:lang w:val="zh-CN"/>
        </w:rPr>
        <w:t>从业资格证明文件）</w:t>
      </w: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center"/>
        <w:rPr>
          <w:rFonts w:hint="eastAsia" w:ascii="仿宋" w:hAnsi="仿宋" w:eastAsia="仿宋" w:cs="仿宋"/>
          <w:b/>
          <w:bCs/>
          <w:color w:val="auto"/>
          <w:sz w:val="28"/>
          <w:szCs w:val="28"/>
          <w:highlight w:val="none"/>
        </w:rPr>
      </w:pPr>
    </w:p>
    <w:p>
      <w:pPr>
        <w:rPr>
          <w:rFonts w:hint="eastAsia" w:ascii="仿宋" w:hAnsi="仿宋" w:eastAsia="仿宋" w:cs="仿宋"/>
          <w:color w:val="auto"/>
          <w:sz w:val="20"/>
          <w:szCs w:val="1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5.2评估服务方案</w:t>
      </w:r>
    </w:p>
    <w:p>
      <w:pPr>
        <w:pStyle w:val="9"/>
        <w:spacing w:line="360" w:lineRule="auto"/>
        <w:jc w:val="center"/>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both"/>
        <w:rPr>
          <w:rFonts w:hint="eastAsia" w:ascii="仿宋" w:hAnsi="仿宋" w:eastAsia="仿宋" w:cs="仿宋"/>
          <w:b/>
          <w:bCs/>
          <w:color w:val="auto"/>
          <w:sz w:val="28"/>
          <w:szCs w:val="28"/>
          <w:highlight w:val="none"/>
        </w:rPr>
      </w:pPr>
    </w:p>
    <w:p>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5.3评估服务证明材料</w:t>
      </w: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bCs/>
          <w:color w:val="auto"/>
          <w:sz w:val="28"/>
          <w:szCs w:val="28"/>
          <w:highlight w:val="none"/>
          <w:lang w:val="en-US" w:eastAsia="zh-CN"/>
        </w:rPr>
      </w:pPr>
    </w:p>
    <w:p>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pPr>
        <w:pStyle w:val="9"/>
        <w:spacing w:line="360" w:lineRule="auto"/>
        <w:jc w:val="center"/>
        <w:rPr>
          <w:rFonts w:hint="eastAsia" w:ascii="仿宋" w:hAnsi="仿宋" w:eastAsia="仿宋" w:cs="仿宋"/>
          <w:b/>
          <w:bCs/>
          <w:color w:val="auto"/>
          <w:sz w:val="28"/>
          <w:szCs w:val="28"/>
          <w:highlight w:val="none"/>
        </w:rPr>
      </w:pPr>
    </w:p>
    <w:p>
      <w:pPr>
        <w:pStyle w:val="9"/>
        <w:keepNext w:val="0"/>
        <w:keepLines w:val="0"/>
        <w:pageBreakBefore w:val="0"/>
        <w:widowControl/>
        <w:kinsoku/>
        <w:wordWrap/>
        <w:overflowPunct/>
        <w:topLinePunct w:val="0"/>
        <w:autoSpaceDE/>
        <w:autoSpaceDN/>
        <w:bidi w:val="0"/>
        <w:adjustRightInd/>
        <w:snapToGrid/>
        <w:spacing w:line="360" w:lineRule="auto"/>
        <w:ind w:firstLine="562" w:firstLineChars="200"/>
        <w:jc w:val="both"/>
        <w:textAlignment w:val="auto"/>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询比采购文件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pPr>
        <w:rPr>
          <w:rFonts w:hint="eastAsia" w:ascii="仿宋" w:hAnsi="仿宋" w:eastAsia="仿宋" w:cs="仿宋"/>
          <w:color w:val="auto"/>
          <w:sz w:val="20"/>
          <w:szCs w:val="18"/>
          <w:highlight w:val="none"/>
        </w:rPr>
      </w:pPr>
    </w:p>
    <w:p>
      <w:pPr>
        <w:rPr>
          <w:rFonts w:hint="eastAsia" w:ascii="仿宋" w:hAnsi="仿宋" w:eastAsia="仿宋" w:cs="仿宋"/>
          <w:color w:val="auto"/>
          <w:sz w:val="20"/>
          <w:szCs w:val="18"/>
          <w:highlight w:val="none"/>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pPr>
        <w:rPr>
          <w:color w:val="auto"/>
        </w:rPr>
      </w:pPr>
      <w:r>
        <w:rPr>
          <w:rFonts w:hint="eastAsia" w:ascii="仿宋" w:hAnsi="仿宋" w:eastAsia="仿宋" w:cs="仿宋"/>
          <w:b/>
          <w:color w:val="auto"/>
          <w:sz w:val="36"/>
          <w:szCs w:val="36"/>
          <w:shd w:val="clear" w:color="060000" w:fill="auto"/>
          <w:lang w:eastAsia="zh-CN"/>
        </w:rPr>
        <w:t>注：投标文件首页加盖公章，并加盖骑缝章。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0</w:t>
                    </w:r>
                    <w:r>
                      <w:fldChar w:fldCharType="end"/>
                    </w:r>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5F93DC6"/>
    <w:multiLevelType w:val="singleLevel"/>
    <w:tmpl w:val="65F93DC6"/>
    <w:lvl w:ilvl="0" w:tentative="0">
      <w:start w:val="1"/>
      <w:numFmt w:val="decimal"/>
      <w:suff w:val="nothing"/>
      <w:lvlText w:val="%1."/>
      <w:lvlJc w:val="left"/>
    </w:lvl>
  </w:abstractNum>
  <w:abstractNum w:abstractNumId="3">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ZTc0ZGM5ODYzYTA0Zjk2MDQ0M2JlNWFiODg0NDcifQ=="/>
  </w:docVars>
  <w:rsids>
    <w:rsidRoot w:val="00000000"/>
    <w:rsid w:val="00E97C2E"/>
    <w:rsid w:val="00F00C3A"/>
    <w:rsid w:val="02FC45A7"/>
    <w:rsid w:val="04021749"/>
    <w:rsid w:val="059D30B6"/>
    <w:rsid w:val="06104A21"/>
    <w:rsid w:val="085A5FF7"/>
    <w:rsid w:val="0949606C"/>
    <w:rsid w:val="09DE0417"/>
    <w:rsid w:val="0F004A9B"/>
    <w:rsid w:val="0F27553F"/>
    <w:rsid w:val="0F791428"/>
    <w:rsid w:val="1360023A"/>
    <w:rsid w:val="14D507B4"/>
    <w:rsid w:val="17175B61"/>
    <w:rsid w:val="17A53FBF"/>
    <w:rsid w:val="1EB84FB4"/>
    <w:rsid w:val="22130EA0"/>
    <w:rsid w:val="23911ECE"/>
    <w:rsid w:val="23F8720B"/>
    <w:rsid w:val="25846482"/>
    <w:rsid w:val="259020DD"/>
    <w:rsid w:val="25EB1F94"/>
    <w:rsid w:val="2AA76515"/>
    <w:rsid w:val="2BCE666F"/>
    <w:rsid w:val="2BF87ED1"/>
    <w:rsid w:val="2C0D6146"/>
    <w:rsid w:val="2CC12172"/>
    <w:rsid w:val="2E4862BB"/>
    <w:rsid w:val="310444A3"/>
    <w:rsid w:val="32382BF4"/>
    <w:rsid w:val="376173AB"/>
    <w:rsid w:val="3AC9229B"/>
    <w:rsid w:val="3BE61A23"/>
    <w:rsid w:val="3C1A7270"/>
    <w:rsid w:val="3DC33DF0"/>
    <w:rsid w:val="3DCD7A37"/>
    <w:rsid w:val="409F25A6"/>
    <w:rsid w:val="42A3719F"/>
    <w:rsid w:val="44396802"/>
    <w:rsid w:val="444F192C"/>
    <w:rsid w:val="44E26451"/>
    <w:rsid w:val="45282B95"/>
    <w:rsid w:val="45440D98"/>
    <w:rsid w:val="458435F4"/>
    <w:rsid w:val="45C937D0"/>
    <w:rsid w:val="47F839E2"/>
    <w:rsid w:val="49164ABC"/>
    <w:rsid w:val="4A952DAE"/>
    <w:rsid w:val="4B66509A"/>
    <w:rsid w:val="4CD53C0E"/>
    <w:rsid w:val="4DE2074E"/>
    <w:rsid w:val="4E994B9F"/>
    <w:rsid w:val="4F625BA7"/>
    <w:rsid w:val="51583D23"/>
    <w:rsid w:val="552C446C"/>
    <w:rsid w:val="56312D95"/>
    <w:rsid w:val="56CE3AA9"/>
    <w:rsid w:val="57376C93"/>
    <w:rsid w:val="57BA4624"/>
    <w:rsid w:val="57BF3FA4"/>
    <w:rsid w:val="5E2C6C63"/>
    <w:rsid w:val="60372166"/>
    <w:rsid w:val="60D54EE6"/>
    <w:rsid w:val="65031DA0"/>
    <w:rsid w:val="65BB5819"/>
    <w:rsid w:val="686B482C"/>
    <w:rsid w:val="6B996D13"/>
    <w:rsid w:val="6CF07C20"/>
    <w:rsid w:val="6DBF6C55"/>
    <w:rsid w:val="6DD864C0"/>
    <w:rsid w:val="72C154D1"/>
    <w:rsid w:val="73AC5621"/>
    <w:rsid w:val="73AD7AA7"/>
    <w:rsid w:val="73B47087"/>
    <w:rsid w:val="741B1AD7"/>
    <w:rsid w:val="751B597F"/>
    <w:rsid w:val="758D193E"/>
    <w:rsid w:val="75DD668E"/>
    <w:rsid w:val="770025E3"/>
    <w:rsid w:val="78441ADC"/>
    <w:rsid w:val="788E0646"/>
    <w:rsid w:val="7D4A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qFormat/>
    <w:uiPriority w:val="0"/>
    <w:rPr>
      <w:sz w:val="24"/>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toc 1"/>
    <w:basedOn w:val="1"/>
    <w:next w:val="1"/>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4"/>
    <w:next w:val="15"/>
    <w:qFormat/>
    <w:uiPriority w:val="0"/>
    <w:pPr>
      <w:ind w:firstLine="420" w:firstLineChars="100"/>
    </w:pPr>
    <w:rPr>
      <w:rFonts w:ascii="宋体"/>
      <w:kern w:val="0"/>
      <w:sz w:val="34"/>
    </w:rPr>
  </w:style>
  <w:style w:type="paragraph" w:styleId="15">
    <w:name w:val="Body Text First Indent 2"/>
    <w:basedOn w:val="7"/>
    <w:next w:val="12"/>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4104</Words>
  <Characters>4277</Characters>
  <Lines>0</Lines>
  <Paragraphs>0</Paragraphs>
  <TotalTime>36</TotalTime>
  <ScaleCrop>false</ScaleCrop>
  <LinksUpToDate>false</LinksUpToDate>
  <CharactersWithSpaces>4572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萌萌噠</cp:lastModifiedBy>
  <cp:lastPrinted>2023-09-22T08:57:00Z</cp:lastPrinted>
  <dcterms:modified xsi:type="dcterms:W3CDTF">2024-03-29T03:45:52Z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4B3A49D2E55D46758B4E795624578860_13</vt:lpwstr>
  </property>
</Properties>
</file>